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17"/>
        <w:ind w:left="4678"/>
        <w:spacing w:after="0" w:line="240" w:lineRule="auto"/>
        <w:rPr>
          <w:sz w:val="20"/>
          <w:szCs w:val="20"/>
        </w:rPr>
      </w:pPr>
      <w:r/>
      <w:bookmarkStart w:id="0" w:name="_Toc360713960"/>
      <w:r/>
      <w:bookmarkStart w:id="1" w:name="_Toc389226238"/>
      <w:r/>
      <w:bookmarkStart w:id="2" w:name="_Toc399755824"/>
      <w:r>
        <w:rPr>
          <w:sz w:val="20"/>
          <w:szCs w:val="20"/>
        </w:rPr>
        <w:t xml:space="preserve">Приложение </w:t>
      </w:r>
      <w:r>
        <w:rPr>
          <w:sz w:val="20"/>
          <w:szCs w:val="20"/>
          <w:lang w:val="ru-RU"/>
        </w:rPr>
        <w:t xml:space="preserve">1</w:t>
      </w:r>
      <w:r>
        <w:rPr>
          <w:sz w:val="20"/>
          <w:szCs w:val="20"/>
          <w:lang w:val="ru-RU"/>
        </w:rPr>
        <w:t xml:space="preserve">3</w:t>
      </w:r>
      <w:r>
        <w:rPr>
          <w:sz w:val="20"/>
          <w:szCs w:val="20"/>
          <w:lang w:val="ru-RU"/>
        </w:rPr>
        <w:t xml:space="preserve">.</w:t>
      </w:r>
      <w:r>
        <w:rPr>
          <w:sz w:val="20"/>
          <w:szCs w:val="20"/>
          <w:lang w:val="ru-RU"/>
        </w:rPr>
        <w:t xml:space="preserve">1</w:t>
      </w:r>
      <w:r>
        <w:rPr>
          <w:sz w:val="20"/>
          <w:szCs w:val="20"/>
        </w:rPr>
      </w:r>
      <w:r>
        <w:rPr>
          <w:sz w:val="20"/>
          <w:szCs w:val="20"/>
        </w:rPr>
      </w:r>
    </w:p>
    <w:p>
      <w:pPr>
        <w:pStyle w:val="795"/>
        <w:ind w:left="4678"/>
        <w:spacing w:after="0" w:line="240" w:lineRule="auto"/>
        <w:rPr>
          <w:rFonts w:ascii="Times New Roman" w:hAnsi="Times New Roman"/>
          <w:iCs/>
          <w:sz w:val="20"/>
          <w:szCs w:val="20"/>
          <w:lang w:eastAsia="ru-RU"/>
        </w:rPr>
      </w:pPr>
      <w:r>
        <w:rPr>
          <w:rFonts w:ascii="Times New Roman" w:hAnsi="Times New Roman"/>
          <w:sz w:val="20"/>
          <w:szCs w:val="20"/>
        </w:rPr>
        <w:t xml:space="preserve">к Условиям </w:t>
      </w:r>
      <w:r>
        <w:rPr>
          <w:rFonts w:ascii="Times New Roman" w:hAnsi="Times New Roman"/>
          <w:iCs/>
          <w:sz w:val="20"/>
          <w:szCs w:val="20"/>
        </w:rPr>
        <w:t xml:space="preserve">дистанционного банковского обслуживания юридических лиц и индивидуальных предпринимателей </w:t>
        <w:br w:type="textWrapping" w:clear="all"/>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iCs/>
          <w:sz w:val="20"/>
          <w:szCs w:val="20"/>
          <w:lang w:eastAsia="ru-RU"/>
        </w:rPr>
      </w:r>
      <w:r>
        <w:rPr>
          <w:rFonts w:ascii="Times New Roman" w:hAnsi="Times New Roman"/>
          <w:iCs/>
          <w:sz w:val="20"/>
          <w:szCs w:val="20"/>
          <w:lang w:eastAsia="ru-RU"/>
        </w:rPr>
      </w:r>
    </w:p>
    <w:p>
      <w:pPr>
        <w:pStyle w:val="817"/>
        <w:contextualSpacing/>
        <w:ind w:left="4678"/>
        <w:spacing w:before="120" w:line="240" w:lineRule="auto"/>
        <w:rPr>
          <w:sz w:val="20"/>
          <w:szCs w:val="20"/>
          <w:lang w:val="ru-RU"/>
        </w:rPr>
      </w:pPr>
      <w:r>
        <w:rPr>
          <w:sz w:val="20"/>
          <w:szCs w:val="20"/>
          <w:lang w:val="ru-RU"/>
        </w:rPr>
      </w:r>
      <w:r>
        <w:rPr>
          <w:sz w:val="20"/>
          <w:szCs w:val="20"/>
          <w:lang w:val="ru-RU"/>
        </w:rPr>
      </w:r>
    </w:p>
    <w:p>
      <w:pPr>
        <w:pStyle w:val="795"/>
        <w:jc w:val="center"/>
        <w:keepNext/>
        <w:spacing w:after="0" w:line="240" w:lineRule="auto"/>
        <w:tabs>
          <w:tab w:val="left" w:pos="567" w:leader="none"/>
        </w:tabs>
        <w:rPr>
          <w:rFonts w:ascii="Times New Roman" w:hAnsi="Times New Roman" w:eastAsia="Times New Roman"/>
          <w:b/>
          <w:bCs/>
          <w:sz w:val="24"/>
          <w:szCs w:val="20"/>
          <w:lang w:eastAsia="en-US"/>
        </w:rPr>
        <w:outlineLvl w:val="0"/>
      </w:pPr>
      <w:r/>
      <w:bookmarkEnd w:id="0"/>
      <w:r/>
      <w:bookmarkEnd w:id="1"/>
      <w:r/>
      <w:bookmarkEnd w:id="2"/>
      <w:r>
        <w:rPr>
          <w:rFonts w:ascii="Times New Roman" w:hAnsi="Times New Roman" w:eastAsia="Times New Roman"/>
          <w:b/>
          <w:bCs/>
          <w:sz w:val="24"/>
          <w:szCs w:val="20"/>
          <w:lang w:val="en-US" w:eastAsia="en-US"/>
        </w:rPr>
        <w:t xml:space="preserve">Перечень документов</w:t>
      </w:r>
      <w:r>
        <w:rPr>
          <w:rStyle w:val="802"/>
          <w:rFonts w:ascii="Times New Roman" w:hAnsi="Times New Roman" w:eastAsia="Times New Roman"/>
          <w:b/>
          <w:bCs/>
          <w:sz w:val="24"/>
          <w:szCs w:val="20"/>
          <w:lang w:eastAsia="en-US"/>
        </w:rPr>
        <w:footnoteReference w:id="2"/>
      </w:r>
      <w:r>
        <w:rPr>
          <w:rFonts w:ascii="Times New Roman" w:hAnsi="Times New Roman" w:eastAsia="Times New Roman"/>
          <w:b/>
          <w:bCs/>
          <w:sz w:val="24"/>
          <w:szCs w:val="20"/>
          <w:lang w:eastAsia="en-US"/>
        </w:rPr>
        <w:t xml:space="preserve">, </w:t>
      </w:r>
      <w:r>
        <w:rPr>
          <w:rFonts w:ascii="Times New Roman" w:hAnsi="Times New Roman" w:eastAsia="Times New Roman"/>
          <w:b/>
          <w:bCs/>
          <w:sz w:val="24"/>
          <w:szCs w:val="20"/>
          <w:lang w:eastAsia="en-US"/>
        </w:rPr>
      </w:r>
      <w:r>
        <w:rPr>
          <w:rFonts w:ascii="Times New Roman" w:hAnsi="Times New Roman" w:eastAsia="Times New Roman"/>
          <w:b/>
          <w:bCs/>
          <w:sz w:val="24"/>
          <w:szCs w:val="20"/>
          <w:lang w:eastAsia="en-US"/>
        </w:rPr>
      </w:r>
    </w:p>
    <w:p>
      <w:pPr>
        <w:pStyle w:val="795"/>
        <w:jc w:val="center"/>
        <w:keepNext/>
        <w:spacing w:after="0" w:line="240" w:lineRule="auto"/>
        <w:tabs>
          <w:tab w:val="left" w:pos="567" w:leader="none"/>
        </w:tabs>
        <w:rPr>
          <w:rFonts w:ascii="Times New Roman" w:hAnsi="Times New Roman" w:eastAsia="Times New Roman"/>
          <w:b/>
          <w:bCs/>
          <w:sz w:val="24"/>
          <w:szCs w:val="20"/>
          <w:lang w:eastAsia="en-US"/>
        </w:rPr>
        <w:outlineLvl w:val="0"/>
      </w:pPr>
      <w:r>
        <w:rPr>
          <w:rFonts w:ascii="Times New Roman" w:hAnsi="Times New Roman" w:eastAsia="Times New Roman"/>
          <w:b/>
          <w:bCs/>
          <w:sz w:val="24"/>
          <w:szCs w:val="20"/>
          <w:lang w:eastAsia="en-US"/>
        </w:rPr>
        <w:t xml:space="preserve">необходимых </w:t>
      </w:r>
      <w:r>
        <w:rPr>
          <w:rFonts w:ascii="Times New Roman" w:hAnsi="Times New Roman" w:eastAsia="Times New Roman"/>
          <w:b/>
          <w:bCs/>
          <w:sz w:val="24"/>
          <w:szCs w:val="20"/>
          <w:lang w:eastAsia="en-US"/>
        </w:rPr>
        <w:t xml:space="preserve">индивидуальному предпринимателю/физическому лицу, занимающемуся частной практикой</w:t>
      </w:r>
      <w:r>
        <w:rPr>
          <w:rFonts w:ascii="Times New Roman" w:hAnsi="Times New Roman" w:eastAsia="Times New Roman"/>
          <w:b/>
          <w:bCs/>
          <w:sz w:val="24"/>
          <w:szCs w:val="20"/>
          <w:lang w:val="en-US" w:eastAsia="en-US"/>
        </w:rPr>
        <w:t xml:space="preserve"> </w:t>
      </w:r>
      <w:r>
        <w:rPr>
          <w:rFonts w:ascii="Times New Roman" w:hAnsi="Times New Roman" w:eastAsia="Times New Roman"/>
          <w:b/>
          <w:bCs/>
          <w:sz w:val="24"/>
          <w:szCs w:val="20"/>
          <w:lang w:val="en-US" w:eastAsia="en-US"/>
        </w:rPr>
        <w:t xml:space="preserve">для </w:t>
      </w:r>
      <w:r>
        <w:rPr>
          <w:rFonts w:ascii="Times New Roman" w:hAnsi="Times New Roman" w:eastAsia="Times New Roman"/>
          <w:b/>
          <w:bCs/>
          <w:sz w:val="24"/>
          <w:szCs w:val="20"/>
          <w:lang w:eastAsia="en-US"/>
        </w:rPr>
        <w:t xml:space="preserve">заключения Договора </w:t>
      </w:r>
      <w:r>
        <w:rPr>
          <w:rFonts w:ascii="Times New Roman" w:hAnsi="Times New Roman" w:eastAsia="Times New Roman"/>
          <w:b/>
          <w:bCs/>
          <w:sz w:val="24"/>
          <w:szCs w:val="20"/>
          <w:lang w:eastAsia="en-US"/>
        </w:rPr>
        <w:t xml:space="preserve">о </w:t>
      </w:r>
      <w:r>
        <w:rPr>
          <w:rFonts w:ascii="Times New Roman" w:hAnsi="Times New Roman" w:eastAsia="Times New Roman"/>
          <w:b/>
          <w:bCs/>
          <w:sz w:val="24"/>
          <w:szCs w:val="20"/>
          <w:lang w:eastAsia="en-US"/>
        </w:rPr>
        <w:t xml:space="preserve">ДБО и </w:t>
      </w:r>
      <w:r>
        <w:rPr>
          <w:rFonts w:ascii="Times New Roman" w:hAnsi="Times New Roman" w:eastAsia="Times New Roman"/>
          <w:b/>
          <w:bCs/>
          <w:sz w:val="24"/>
          <w:szCs w:val="20"/>
          <w:lang w:val="en-US" w:eastAsia="en-US"/>
        </w:rPr>
        <w:t xml:space="preserve">подключения к </w:t>
      </w:r>
      <w:r>
        <w:rPr>
          <w:rFonts w:ascii="Times New Roman" w:hAnsi="Times New Roman" w:eastAsia="Times New Roman"/>
          <w:b/>
          <w:bCs/>
          <w:sz w:val="24"/>
          <w:szCs w:val="20"/>
          <w:lang w:eastAsia="en-US"/>
        </w:rPr>
        <w:t xml:space="preserve">ИС Свой Бизнес</w:t>
      </w:r>
      <w:r>
        <w:rPr>
          <w:rFonts w:ascii="Times New Roman" w:hAnsi="Times New Roman" w:eastAsia="Times New Roman"/>
          <w:b/>
          <w:bCs/>
          <w:sz w:val="24"/>
          <w:szCs w:val="20"/>
          <w:lang w:eastAsia="en-US"/>
        </w:rPr>
      </w:r>
      <w:r>
        <w:rPr>
          <w:rFonts w:ascii="Times New Roman" w:hAnsi="Times New Roman" w:eastAsia="Times New Roman"/>
          <w:b/>
          <w:bCs/>
          <w:sz w:val="24"/>
          <w:szCs w:val="20"/>
          <w:lang w:eastAsia="en-US"/>
        </w:rPr>
      </w:r>
    </w:p>
    <w:p>
      <w:pPr>
        <w:pStyle w:val="795"/>
        <w:jc w:val="center"/>
        <w:keepNext/>
        <w:spacing w:after="0" w:line="240" w:lineRule="auto"/>
        <w:tabs>
          <w:tab w:val="left" w:pos="567" w:leader="none"/>
        </w:tabs>
        <w:outlineLvl w:val="0"/>
      </w:pPr>
      <w:r/>
      <w:r/>
    </w:p>
    <w:p>
      <w:pPr>
        <w:pStyle w:val="795"/>
        <w:jc w:val="center"/>
        <w:keepNext/>
        <w:spacing w:before="120" w:after="120" w:line="240" w:lineRule="auto"/>
        <w:tabs>
          <w:tab w:val="left" w:pos="567" w:leader="none"/>
        </w:tabs>
        <w:rPr>
          <w:rFonts w:ascii="Times New Roman" w:hAnsi="Times New Roman" w:eastAsia="Times New Roman"/>
          <w:b/>
          <w:bCs/>
          <w:sz w:val="24"/>
          <w:szCs w:val="20"/>
          <w:lang w:eastAsia="en-US"/>
        </w:rPr>
        <w:outlineLvl w:val="0"/>
      </w:pPr>
      <w:r>
        <w:rPr>
          <w:rFonts w:ascii="Times New Roman" w:hAnsi="Times New Roman" w:eastAsia="Times New Roman"/>
          <w:b/>
          <w:bCs/>
          <w:sz w:val="24"/>
          <w:szCs w:val="20"/>
          <w:lang w:val="en-US" w:eastAsia="en-US"/>
        </w:rPr>
        <w:t xml:space="preserve">I</w:t>
      </w:r>
      <w:r>
        <w:rPr>
          <w:rFonts w:ascii="Times New Roman" w:hAnsi="Times New Roman" w:eastAsia="Times New Roman"/>
          <w:b/>
          <w:bCs/>
          <w:sz w:val="24"/>
          <w:szCs w:val="20"/>
          <w:lang w:eastAsia="en-US"/>
        </w:rPr>
        <w:t xml:space="preserve">. Индивидуальному предпринимателю</w:t>
      </w:r>
      <w:r>
        <w:rPr>
          <w:rFonts w:ascii="Times New Roman" w:hAnsi="Times New Roman" w:eastAsia="Times New Roman"/>
          <w:b/>
          <w:bCs/>
          <w:sz w:val="24"/>
          <w:szCs w:val="20"/>
          <w:lang w:eastAsia="en-US"/>
        </w:rPr>
      </w:r>
      <w:r>
        <w:rPr>
          <w:rFonts w:ascii="Times New Roman" w:hAnsi="Times New Roman" w:eastAsia="Times New Roman"/>
          <w:b/>
          <w:bCs/>
          <w:sz w:val="24"/>
          <w:szCs w:val="20"/>
          <w:lang w:eastAsia="en-US"/>
        </w:rPr>
      </w:r>
    </w:p>
    <w:p>
      <w:pPr>
        <w:pStyle w:val="795"/>
        <w:numPr>
          <w:ilvl w:val="0"/>
          <w:numId w:val="7"/>
        </w:numPr>
        <w:ind w:left="0"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Заявление о присоединении к Условиям </w:t>
      </w:r>
      <w:r>
        <w:rPr>
          <w:rFonts w:ascii="Times New Roman" w:hAnsi="Times New Roman" w:eastAsia="Times New Roman"/>
          <w:sz w:val="24"/>
          <w:szCs w:val="24"/>
          <w:lang w:eastAsia="ru-RU"/>
        </w:rPr>
        <w:t xml:space="preserve">дистанционного банковского обслуживания</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юридических лиц и индивидуальных предпринимателей </w:t>
      </w:r>
      <w:r>
        <w:rPr>
          <w:rFonts w:ascii="Times New Roman" w:hAnsi="Times New Roman" w:eastAsia="Times New Roman"/>
          <w:sz w:val="24"/>
          <w:szCs w:val="24"/>
          <w:lang w:eastAsia="ru-RU"/>
        </w:rPr>
        <w:br w:type="textWrapping" w:clear="all"/>
      </w:r>
      <w:r>
        <w:rPr>
          <w:rFonts w:ascii="Times New Roman" w:hAnsi="Times New Roman" w:eastAsia="Times New Roman"/>
          <w:sz w:val="24"/>
          <w:szCs w:val="24"/>
          <w:lang w:eastAsia="ru-RU"/>
        </w:rPr>
        <w:t xml:space="preserve">в АО «Россельхозбанк» с использованием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информационной системы «Цифровой канал обслуживания юридических лиц «</w:t>
      </w:r>
      <w:r>
        <w:rPr>
          <w:rFonts w:ascii="Times New Roman" w:hAnsi="Times New Roman" w:eastAsia="Times New Roman"/>
          <w:sz w:val="24"/>
          <w:szCs w:val="24"/>
          <w:lang w:eastAsia="ru-RU"/>
        </w:rPr>
        <w:t xml:space="preserve">Свой Бизнес</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в 2-х экземплярах.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95"/>
        <w:numPr>
          <w:ilvl w:val="0"/>
          <w:numId w:val="7"/>
        </w:numPr>
        <w:ind w:left="0"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color w:val="000000"/>
          <w:sz w:val="24"/>
          <w:szCs w:val="24"/>
        </w:rPr>
        <w:t xml:space="preserve">Документ, удостоверяющи</w:t>
      </w:r>
      <w:r>
        <w:rPr>
          <w:rFonts w:ascii="Times New Roman" w:hAnsi="Times New Roman"/>
          <w:color w:val="000000"/>
          <w:sz w:val="24"/>
          <w:szCs w:val="24"/>
        </w:rPr>
        <w:t xml:space="preserve">й</w:t>
      </w:r>
      <w:r>
        <w:rPr>
          <w:rFonts w:ascii="Times New Roman" w:hAnsi="Times New Roman"/>
          <w:color w:val="000000"/>
          <w:sz w:val="24"/>
          <w:szCs w:val="24"/>
        </w:rPr>
        <w:t xml:space="preserve"> личность</w:t>
      </w:r>
      <w:r>
        <w:rPr>
          <w:rStyle w:val="802"/>
          <w:rFonts w:ascii="Times New Roman" w:hAnsi="Times New Roman"/>
          <w:color w:val="000000"/>
          <w:sz w:val="24"/>
          <w:szCs w:val="24"/>
        </w:rPr>
        <w:footnoteReference w:id="3"/>
      </w:r>
      <w:r>
        <w:rPr>
          <w:rFonts w:ascii="Times New Roman" w:hAnsi="Times New Roman"/>
          <w:color w:val="000000"/>
          <w:sz w:val="24"/>
          <w:szCs w:val="24"/>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95"/>
        <w:numPr>
          <w:ilvl w:val="0"/>
          <w:numId w:val="7"/>
        </w:numPr>
        <w:ind w:left="0"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Заявление на регистрацию </w:t>
      </w:r>
      <w:r>
        <w:rPr>
          <w:rFonts w:ascii="Times New Roman" w:hAnsi="Times New Roman" w:eastAsia="Times New Roman"/>
          <w:sz w:val="24"/>
          <w:szCs w:val="24"/>
          <w:lang w:eastAsia="ru-RU"/>
        </w:rPr>
        <w:t xml:space="preserve">Субъект</w:t>
      </w:r>
      <w:r>
        <w:rPr>
          <w:rFonts w:ascii="Times New Roman" w:hAnsi="Times New Roman" w:eastAsia="Times New Roman"/>
          <w:sz w:val="24"/>
          <w:szCs w:val="24"/>
          <w:lang w:eastAsia="ru-RU"/>
        </w:rPr>
        <w:t xml:space="preserve">а</w:t>
      </w:r>
      <w:r>
        <w:rPr>
          <w:rFonts w:ascii="Times New Roman" w:hAnsi="Times New Roman" w:eastAsia="Times New Roman"/>
          <w:sz w:val="24"/>
          <w:szCs w:val="24"/>
          <w:lang w:eastAsia="ru-RU"/>
        </w:rPr>
        <w:t xml:space="preserve"> информационного обмена</w:t>
      </w:r>
      <w:r>
        <w:rPr>
          <w:rFonts w:ascii="Times New Roman" w:hAnsi="Times New Roman" w:eastAsia="Times New Roman"/>
          <w:sz w:val="24"/>
          <w:szCs w:val="24"/>
          <w:lang w:eastAsia="ru-RU"/>
        </w:rPr>
        <w:t xml:space="preserve"> по каждому Субъекту информационного обмена в 2-х экземплярах</w:t>
      </w:r>
      <w:r>
        <w:rPr>
          <w:rStyle w:val="802"/>
          <w:rFonts w:ascii="Times New Roman" w:hAnsi="Times New Roman" w:eastAsia="Times New Roman"/>
          <w:bCs/>
          <w:sz w:val="24"/>
          <w:szCs w:val="20"/>
          <w:lang w:eastAsia="en-US"/>
        </w:rPr>
        <w:footnoteReference w:id="4"/>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795"/>
        <w:numPr>
          <w:ilvl w:val="0"/>
          <w:numId w:val="7"/>
        </w:numPr>
        <w:ind w:left="0"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Запрос на выдачу СКП ЭП (при использовании УНЭП) в соответствии </w:t>
        <w:br w:type="textWrapping" w:clear="all"/>
        <w:t xml:space="preserve">с порядком, установленным Регламентом УЦ РСХБ в электронном виде и на бумажном носителе в двух экземплярах</w:t>
      </w:r>
      <w:r>
        <w:rPr>
          <w:rStyle w:val="802"/>
          <w:rFonts w:ascii="Times New Roman" w:hAnsi="Times New Roman" w:eastAsia="Times New Roman"/>
          <w:sz w:val="24"/>
          <w:szCs w:val="24"/>
          <w:lang w:eastAsia="ru-RU"/>
        </w:rPr>
        <w:footnoteReference w:id="5"/>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95"/>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Документы о сочетании подписей в</w:t>
      </w:r>
      <w:r>
        <w:rPr>
          <w:rFonts w:ascii="Times New Roman" w:hAnsi="Times New Roman" w:eastAsia="Times New Roman"/>
          <w:color w:val="000000"/>
          <w:sz w:val="24"/>
          <w:szCs w:val="24"/>
          <w:lang w:eastAsia="ru-RU"/>
        </w:rPr>
        <w:t xml:space="preserve"> АО «Россельхозбанк»</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795"/>
        <w:numPr>
          <w:ilvl w:val="1"/>
          <w:numId w:val="7"/>
        </w:numPr>
        <w:ind w:left="0" w:firstLine="709"/>
        <w:jc w:val="both"/>
        <w:spacing w:after="0" w:line="240" w:lineRule="auto"/>
        <w:shd w:val="clear" w:color="auto" w:fill="ffffff"/>
        <w:widowControl w:val="off"/>
        <w:tabs>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с</w:t>
      </w:r>
      <w:r>
        <w:rPr>
          <w:rFonts w:ascii="Times New Roman" w:hAnsi="Times New Roman"/>
          <w:sz w:val="24"/>
          <w:szCs w:val="24"/>
        </w:rPr>
        <w:t xml:space="preserve">оставленный Клиентом по форме Банка</w:t>
      </w:r>
      <w:r>
        <w:rPr>
          <w:rStyle w:val="802"/>
        </w:rPr>
        <w:footnoteReference w:id="6"/>
      </w:r>
      <w:r>
        <w:rPr>
          <w:rFonts w:ascii="Times New Roman" w:hAnsi="Times New Roman"/>
          <w:sz w:val="24"/>
          <w:szCs w:val="24"/>
        </w:rPr>
        <w:t xml:space="preserve">, </w:t>
      </w:r>
      <w:r>
        <w:rPr>
          <w:rFonts w:ascii="Times New Roman" w:hAnsi="Times New Roman"/>
          <w:sz w:val="24"/>
          <w:szCs w:val="24"/>
        </w:rPr>
        <w:t xml:space="preserve">содержащ</w:t>
      </w:r>
      <w:r>
        <w:rPr>
          <w:rFonts w:ascii="Times New Roman" w:hAnsi="Times New Roman"/>
          <w:sz w:val="24"/>
          <w:szCs w:val="24"/>
        </w:rPr>
        <w:t xml:space="preserve">ий</w:t>
      </w:r>
      <w:r>
        <w:rPr>
          <w:rFonts w:ascii="Times New Roman" w:hAnsi="Times New Roman"/>
          <w:sz w:val="24"/>
          <w:szCs w:val="24"/>
        </w:rPr>
        <w:t xml:space="preserve"> информацию о количестве собственноручных подписей</w:t>
      </w:r>
      <w:r>
        <w:rPr>
          <w:rFonts w:ascii="Times New Roman" w:hAnsi="Times New Roman"/>
          <w:sz w:val="24"/>
          <w:szCs w:val="24"/>
        </w:rPr>
        <w:t xml:space="preserve">, необходимых для подписания </w:t>
      </w:r>
      <w:r>
        <w:rPr>
          <w:rFonts w:ascii="Times New Roman" w:hAnsi="Times New Roman"/>
          <w:sz w:val="24"/>
          <w:szCs w:val="24"/>
        </w:rPr>
        <w:t xml:space="preserve">электронных документов,</w:t>
      </w:r>
      <w:r>
        <w:rPr>
          <w:rFonts w:ascii="Times New Roman" w:hAnsi="Times New Roman"/>
          <w:sz w:val="24"/>
          <w:szCs w:val="24"/>
        </w:rPr>
        <w:t xml:space="preserve"> и возможном сочетании указанных </w:t>
      </w:r>
      <w:r>
        <w:rPr>
          <w:rFonts w:ascii="Times New Roman" w:hAnsi="Times New Roman"/>
          <w:sz w:val="24"/>
          <w:szCs w:val="24"/>
        </w:rPr>
        <w:t xml:space="preserve">аналогов </w:t>
      </w:r>
      <w:r>
        <w:rPr>
          <w:rFonts w:ascii="Times New Roman" w:hAnsi="Times New Roman"/>
          <w:sz w:val="24"/>
          <w:szCs w:val="24"/>
        </w:rPr>
        <w:t xml:space="preserve">собственноручных подписей лиц, наделенных правом подписи</w:t>
      </w:r>
      <w:r>
        <w:rPr>
          <w:rFonts w:ascii="Times New Roman" w:hAnsi="Times New Roman"/>
          <w:sz w:val="24"/>
          <w:szCs w:val="24"/>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r>
    </w:p>
    <w:p>
      <w:pPr>
        <w:pStyle w:val="795"/>
        <w:numPr>
          <w:ilvl w:val="1"/>
          <w:numId w:val="7"/>
        </w:numPr>
        <w:ind w:left="0" w:firstLine="709"/>
        <w:jc w:val="both"/>
        <w:spacing w:after="0" w:line="240" w:lineRule="auto"/>
        <w:shd w:val="clear" w:color="auto" w:fill="ffffff"/>
        <w:widowControl w:val="off"/>
        <w:tabs>
          <w:tab w:val="left" w:pos="709" w:leader="none"/>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Документы, подтвержда</w:t>
      </w:r>
      <w:r>
        <w:rPr>
          <w:rFonts w:ascii="Times New Roman" w:hAnsi="Times New Roman" w:eastAsia="Times New Roman"/>
          <w:sz w:val="24"/>
          <w:szCs w:val="24"/>
          <w:lang w:eastAsia="ru-RU"/>
        </w:rPr>
        <w:t xml:space="preserve">ющие полномочия лиц, наделенных правом подписи электронных документов</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795"/>
        <w:numPr>
          <w:ilvl w:val="1"/>
          <w:numId w:val="7"/>
        </w:numPr>
        <w:ind w:left="0" w:firstLine="709"/>
        <w:jc w:val="both"/>
        <w:spacing w:after="0" w:line="240" w:lineRule="auto"/>
        <w:shd w:val="clear" w:color="auto" w:fill="ffffff"/>
        <w:widowControl w:val="off"/>
        <w:tabs>
          <w:tab w:val="left" w:pos="1276" w:leader="none"/>
        </w:tabs>
        <w:rPr>
          <w:rFonts w:ascii="Times New Roman" w:hAnsi="Times New Roman" w:eastAsia="Times New Roman"/>
          <w:sz w:val="24"/>
          <w:szCs w:val="24"/>
          <w:lang w:eastAsia="ru-RU"/>
        </w:rPr>
      </w:pPr>
      <w:r>
        <w:rPr>
          <w:rFonts w:ascii="Times New Roman" w:hAnsi="Times New Roman" w:eastAsia="Times New Roman"/>
          <w:color w:val="000000"/>
          <w:sz w:val="24"/>
          <w:szCs w:val="24"/>
          <w:lang w:eastAsia="ru-RU"/>
        </w:rPr>
        <w:t xml:space="preserve">Документы, удостоверяющие личность лиц,</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наделенных правом подписи</w:t>
      </w:r>
      <w:r>
        <w:rPr>
          <w:rFonts w:ascii="Times New Roman" w:hAnsi="Times New Roman" w:eastAsia="Times New Roman"/>
          <w:color w:val="000000"/>
          <w:sz w:val="24"/>
          <w:szCs w:val="24"/>
          <w:lang w:eastAsia="ru-RU"/>
        </w:rPr>
        <w:t xml:space="preserve"> электронных документов. Если лицо, </w:t>
      </w:r>
      <w:r>
        <w:rPr>
          <w:rFonts w:ascii="Times New Roman" w:hAnsi="Times New Roman" w:eastAsia="Times New Roman"/>
          <w:color w:val="000000"/>
          <w:sz w:val="24"/>
          <w:szCs w:val="24"/>
          <w:lang w:eastAsia="ru-RU"/>
        </w:rPr>
        <w:t xml:space="preserve">наделенн</w:t>
      </w:r>
      <w:r>
        <w:rPr>
          <w:rFonts w:ascii="Times New Roman" w:hAnsi="Times New Roman" w:eastAsia="Times New Roman"/>
          <w:color w:val="000000"/>
          <w:sz w:val="24"/>
          <w:szCs w:val="24"/>
          <w:lang w:eastAsia="ru-RU"/>
        </w:rPr>
        <w:t xml:space="preserve">ое</w:t>
      </w:r>
      <w:r>
        <w:rPr>
          <w:rFonts w:ascii="Times New Roman" w:hAnsi="Times New Roman" w:eastAsia="Times New Roman"/>
          <w:color w:val="000000"/>
          <w:sz w:val="24"/>
          <w:szCs w:val="24"/>
          <w:lang w:eastAsia="ru-RU"/>
        </w:rPr>
        <w:t xml:space="preserve"> правом подписи</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sz w:val="24"/>
          <w:szCs w:val="24"/>
          <w:lang w:eastAsia="ru-RU"/>
        </w:rPr>
        <w:t xml:space="preserve">является иностранным гражданином или лицом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без гражданства </w:t>
      </w:r>
      <w:r>
        <w:rPr>
          <w:rFonts w:ascii="Times New Roman" w:hAnsi="Times New Roman" w:eastAsia="Times New Roman"/>
          <w:sz w:val="24"/>
          <w:szCs w:val="24"/>
          <w:lang w:eastAsia="ru-RU"/>
        </w:rPr>
        <w:t xml:space="preserve">дополнительно представляется </w:t>
      </w:r>
      <w:r>
        <w:rPr>
          <w:rFonts w:ascii="Times New Roman" w:hAnsi="Times New Roman" w:eastAsia="Times New Roman"/>
          <w:sz w:val="24"/>
          <w:szCs w:val="24"/>
          <w:lang w:eastAsia="ru-RU"/>
        </w:rPr>
        <w:t xml:space="preserve">документ, подтверждающ</w:t>
      </w:r>
      <w:r>
        <w:rPr>
          <w:rFonts w:ascii="Times New Roman" w:hAnsi="Times New Roman" w:eastAsia="Times New Roman"/>
          <w:sz w:val="24"/>
          <w:szCs w:val="24"/>
          <w:lang w:eastAsia="ru-RU"/>
        </w:rPr>
        <w:t xml:space="preserve">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его </w:t>
      </w:r>
      <w:r>
        <w:rPr>
          <w:rFonts w:ascii="Times New Roman" w:hAnsi="Times New Roman" w:eastAsia="Times New Roman"/>
          <w:sz w:val="24"/>
          <w:szCs w:val="24"/>
          <w:lang w:eastAsia="ru-RU"/>
        </w:rPr>
        <w:t xml:space="preserve">право </w:t>
      </w:r>
      <w:r>
        <w:rPr>
          <w:rFonts w:ascii="Times New Roman" w:hAnsi="Times New Roman" w:eastAsia="Times New Roman"/>
          <w:sz w:val="24"/>
          <w:szCs w:val="24"/>
          <w:lang w:eastAsia="ru-RU"/>
        </w:rPr>
        <w:t xml:space="preserve">н</w:t>
      </w:r>
      <w:r>
        <w:rPr>
          <w:rFonts w:ascii="Times New Roman" w:hAnsi="Times New Roman" w:eastAsia="Times New Roman"/>
          <w:sz w:val="24"/>
          <w:szCs w:val="24"/>
          <w:lang w:eastAsia="ru-RU"/>
        </w:rPr>
        <w:t xml:space="preserve">а пребывание (проживание) </w:t>
      </w:r>
      <w:r>
        <w:rPr>
          <w:rFonts w:ascii="Times New Roman" w:hAnsi="Times New Roman" w:eastAsia="Times New Roman"/>
          <w:sz w:val="24"/>
          <w:szCs w:val="24"/>
          <w:lang w:eastAsia="ru-RU"/>
        </w:rPr>
        <w:t xml:space="preserve">в Российской Федерации или </w:t>
      </w:r>
      <w:r>
        <w:rPr>
          <w:rFonts w:ascii="Times New Roman" w:hAnsi="Times New Roman" w:eastAsia="Times New Roman"/>
          <w:sz w:val="24"/>
          <w:szCs w:val="24"/>
          <w:lang w:eastAsia="ru-RU"/>
        </w:rPr>
        <w:t xml:space="preserve">миграционн</w:t>
      </w:r>
      <w:r>
        <w:rPr>
          <w:rFonts w:ascii="Times New Roman" w:hAnsi="Times New Roman" w:eastAsia="Times New Roman"/>
          <w:sz w:val="24"/>
          <w:szCs w:val="24"/>
          <w:lang w:eastAsia="ru-RU"/>
        </w:rPr>
        <w:t xml:space="preserve">ая </w:t>
      </w:r>
      <w:r>
        <w:rPr>
          <w:rFonts w:ascii="Times New Roman" w:hAnsi="Times New Roman" w:eastAsia="Times New Roman"/>
          <w:sz w:val="24"/>
          <w:szCs w:val="24"/>
          <w:lang w:eastAsia="ru-RU"/>
        </w:rPr>
        <w:t xml:space="preserve">карт</w:t>
      </w:r>
      <w:r>
        <w:rPr>
          <w:rFonts w:ascii="Times New Roman" w:hAnsi="Times New Roman" w:eastAsia="Times New Roman"/>
          <w:sz w:val="24"/>
          <w:szCs w:val="24"/>
          <w:lang w:eastAsia="ru-RU"/>
        </w:rPr>
        <w:t xml:space="preserve">а в случае отсутствия такого документа</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95"/>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 подтверждающий полномочия лица на заключение Договора </w:t>
      </w:r>
      <w:r>
        <w:rPr>
          <w:rFonts w:ascii="Times New Roman" w:hAnsi="Times New Roman" w:eastAsia="Times New Roman"/>
          <w:color w:val="000000"/>
          <w:sz w:val="24"/>
          <w:szCs w:val="24"/>
          <w:lang w:eastAsia="ru-RU"/>
        </w:rPr>
        <w:t xml:space="preserve">о ДБО</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p>
    <w:p>
      <w:pPr>
        <w:pStyle w:val="795"/>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 удостоверяющий личность лица, уполномоченного на заключение </w:t>
      </w:r>
      <w:r>
        <w:rPr>
          <w:rFonts w:ascii="Times New Roman" w:hAnsi="Times New Roman" w:eastAsia="Times New Roman"/>
          <w:color w:val="000000"/>
          <w:sz w:val="24"/>
          <w:szCs w:val="24"/>
          <w:lang w:eastAsia="ru-RU"/>
        </w:rPr>
        <w:t xml:space="preserve">Д</w:t>
      </w:r>
      <w:r>
        <w:rPr>
          <w:rFonts w:ascii="Times New Roman" w:hAnsi="Times New Roman" w:eastAsia="Times New Roman"/>
          <w:color w:val="000000"/>
          <w:sz w:val="24"/>
          <w:szCs w:val="24"/>
          <w:lang w:eastAsia="ru-RU"/>
        </w:rPr>
        <w:t xml:space="preserve">оговора </w:t>
      </w:r>
      <w:r>
        <w:rPr>
          <w:rFonts w:ascii="Times New Roman" w:hAnsi="Times New Roman" w:eastAsia="Times New Roman"/>
          <w:color w:val="000000"/>
          <w:sz w:val="24"/>
          <w:szCs w:val="24"/>
          <w:lang w:eastAsia="ru-RU"/>
        </w:rPr>
        <w:t xml:space="preserve">о ДБО</w:t>
      </w:r>
      <w:r>
        <w:rPr>
          <w:rFonts w:ascii="Times New Roman" w:hAnsi="Times New Roman" w:eastAsia="Times New Roman"/>
          <w:color w:val="000000"/>
          <w:sz w:val="24"/>
          <w:szCs w:val="24"/>
          <w:lang w:eastAsia="ru-RU"/>
        </w:rPr>
        <w:t xml:space="preserve">. В случае если указанное лицо является иностранным гражданином или лицом без гражданства дополнительно представляется документ, подтверждающий его право на пребывание (проживание) в Российской Федерации </w:t>
      </w:r>
      <w:r>
        <w:rPr>
          <w:rFonts w:ascii="Times New Roman" w:hAnsi="Times New Roman" w:eastAsia="Times New Roman"/>
          <w:color w:val="000000"/>
          <w:sz w:val="24"/>
          <w:szCs w:val="24"/>
          <w:lang w:eastAsia="ru-RU"/>
        </w:rPr>
        <w:t xml:space="preserve">или </w:t>
      </w:r>
      <w:r>
        <w:rPr>
          <w:rFonts w:ascii="Times New Roman" w:hAnsi="Times New Roman" w:eastAsia="Times New Roman"/>
          <w:color w:val="000000"/>
          <w:sz w:val="24"/>
          <w:szCs w:val="24"/>
          <w:lang w:eastAsia="ru-RU"/>
        </w:rPr>
        <w:t xml:space="preserve">миграционная карта</w:t>
      </w:r>
      <w:r>
        <w:rPr>
          <w:rFonts w:ascii="Times New Roman" w:hAnsi="Times New Roman" w:eastAsia="Times New Roman"/>
          <w:color w:val="000000"/>
          <w:sz w:val="24"/>
          <w:szCs w:val="24"/>
          <w:lang w:eastAsia="ru-RU"/>
        </w:rPr>
        <w:t xml:space="preserve"> в случае отсутствия такого документа</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795"/>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Информационные сведения о клиенте по форме Банка.</w:t>
      </w:r>
      <w:r>
        <w:rPr>
          <w:rFonts w:ascii="Times New Roman" w:hAnsi="Times New Roman" w:eastAsia="Times New Roman"/>
          <w:color w:val="000000"/>
          <w:sz w:val="24"/>
          <w:szCs w:val="24"/>
          <w:lang w:eastAsia="ru-RU"/>
        </w:rPr>
      </w:r>
    </w:p>
    <w:p>
      <w:pPr>
        <w:pStyle w:val="795"/>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color w:val="000000"/>
          <w:sz w:val="24"/>
          <w:szCs w:val="24"/>
        </w:rPr>
      </w:pPr>
      <w:r>
        <w:rPr>
          <w:rFonts w:ascii="Times New Roman" w:hAnsi="Times New Roman"/>
          <w:iCs/>
          <w:sz w:val="24"/>
          <w:szCs w:val="24"/>
        </w:rPr>
        <w:t xml:space="preserve">Форма самосертификации по форме Банка</w:t>
      </w:r>
      <w:r>
        <w:rPr>
          <w:rStyle w:val="802"/>
          <w:rFonts w:ascii="Times New Roman" w:hAnsi="Times New Roman"/>
          <w:iCs/>
          <w:sz w:val="24"/>
          <w:szCs w:val="24"/>
        </w:rPr>
        <w:footnoteReference w:id="7"/>
      </w:r>
      <w:r>
        <w:rPr>
          <w:rFonts w:ascii="Times New Roman" w:hAnsi="Times New Roman"/>
          <w:iCs/>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795"/>
        <w:numPr>
          <w:ilvl w:val="0"/>
          <w:numId w:val="7"/>
        </w:numPr>
        <w:ind w:left="0" w:firstLine="709"/>
        <w:jc w:val="both"/>
        <w:spacing w:after="0" w:line="240" w:lineRule="auto"/>
        <w:shd w:val="clear" w:color="auto" w:fill="ffffff"/>
        <w:widowControl w:val="off"/>
        <w:tabs>
          <w:tab w:val="left" w:pos="284" w:leader="none"/>
          <w:tab w:val="left" w:pos="1134" w:leader="none"/>
        </w:tabs>
        <w:rPr>
          <w:rFonts w:ascii="Times New Roman" w:hAnsi="Times New Roman"/>
          <w:color w:val="000000"/>
          <w:sz w:val="24"/>
          <w:szCs w:val="24"/>
        </w:rPr>
      </w:pPr>
      <w:r>
        <w:rPr>
          <w:rFonts w:ascii="Times New Roman" w:hAnsi="Times New Roman"/>
          <w:iCs/>
          <w:sz w:val="24"/>
          <w:szCs w:val="24"/>
        </w:rPr>
        <w:t xml:space="preserve">Соглашение о создании крестьянского (фермерского) хозяйства (представляется при </w:t>
      </w:r>
      <w:r>
        <w:rPr>
          <w:rFonts w:ascii="Times New Roman" w:hAnsi="Times New Roman"/>
          <w:iCs/>
          <w:sz w:val="24"/>
          <w:szCs w:val="24"/>
        </w:rPr>
        <w:t xml:space="preserve">заключении Договора о ДБО с </w:t>
      </w:r>
      <w:r>
        <w:rPr>
          <w:rFonts w:ascii="Times New Roman" w:hAnsi="Times New Roman"/>
          <w:iCs/>
          <w:sz w:val="24"/>
          <w:szCs w:val="24"/>
        </w:rPr>
        <w:t xml:space="preserve">глав</w:t>
      </w:r>
      <w:r>
        <w:rPr>
          <w:rFonts w:ascii="Times New Roman" w:hAnsi="Times New Roman"/>
          <w:iCs/>
          <w:sz w:val="24"/>
          <w:szCs w:val="24"/>
        </w:rPr>
        <w:t xml:space="preserve">ой</w:t>
      </w:r>
      <w:r>
        <w:rPr>
          <w:rFonts w:ascii="Times New Roman" w:hAnsi="Times New Roman"/>
          <w:iCs/>
          <w:sz w:val="24"/>
          <w:szCs w:val="24"/>
        </w:rPr>
        <w:t xml:space="preserve"> крестьянского (фермерского) хозяйства)</w:t>
      </w:r>
      <w:r>
        <w:rPr>
          <w:rStyle w:val="802"/>
          <w:rFonts w:ascii="Times New Roman" w:hAnsi="Times New Roman"/>
          <w:iCs/>
          <w:sz w:val="24"/>
          <w:szCs w:val="24"/>
        </w:rPr>
        <w:footnoteReference w:id="8"/>
      </w:r>
      <w:r>
        <w:rPr>
          <w:rFonts w:ascii="Times New Roman" w:hAnsi="Times New Roman"/>
          <w:iCs/>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795"/>
        <w:ind w:left="709"/>
        <w:jc w:val="both"/>
        <w:spacing w:after="0" w:line="240" w:lineRule="auto"/>
        <w:shd w:val="clear" w:color="auto" w:fill="ffffff"/>
        <w:widowControl w:val="off"/>
        <w:tabs>
          <w:tab w:val="left" w:pos="284" w:leader="none"/>
          <w:tab w:val="left" w:pos="1134" w:leader="none"/>
        </w:tabs>
        <w:rPr>
          <w:rFonts w:ascii="Times New Roman" w:hAnsi="Times New Roman"/>
          <w:color w:val="000000"/>
          <w:sz w:val="24"/>
          <w:szCs w:val="24"/>
        </w:rPr>
      </w:pPr>
      <w:r>
        <w:rPr>
          <w:rFonts w:ascii="Times New Roman" w:hAnsi="Times New Roman"/>
          <w:color w:val="000000"/>
          <w:sz w:val="24"/>
          <w:szCs w:val="24"/>
        </w:rPr>
      </w:r>
      <w:r>
        <w:rPr>
          <w:rFonts w:ascii="Times New Roman" w:hAnsi="Times New Roman"/>
          <w:color w:val="000000"/>
          <w:sz w:val="24"/>
          <w:szCs w:val="24"/>
        </w:rPr>
      </w:r>
    </w:p>
    <w:p>
      <w:pPr>
        <w:pStyle w:val="795"/>
        <w:ind w:left="709"/>
        <w:jc w:val="both"/>
        <w:spacing w:after="0" w:line="240" w:lineRule="auto"/>
        <w:shd w:val="clear" w:color="auto" w:fill="ffffff"/>
        <w:widowControl w:val="off"/>
        <w:tabs>
          <w:tab w:val="left" w:pos="284" w:leader="none"/>
          <w:tab w:val="left" w:pos="1134" w:leader="none"/>
        </w:tabs>
        <w:rPr>
          <w:rFonts w:ascii="Times New Roman" w:hAnsi="Times New Roman"/>
          <w:b/>
          <w:color w:val="000000"/>
          <w:sz w:val="24"/>
          <w:szCs w:val="24"/>
        </w:rPr>
      </w:pPr>
      <w:r>
        <w:rPr>
          <w:rFonts w:ascii="Times New Roman" w:hAnsi="Times New Roman"/>
          <w:b/>
          <w:color w:val="000000"/>
          <w:sz w:val="24"/>
          <w:szCs w:val="24"/>
          <w:lang w:val="en-US"/>
        </w:rPr>
        <w:t xml:space="preserve">II</w:t>
      </w:r>
      <w:r>
        <w:rPr>
          <w:rFonts w:ascii="Times New Roman" w:hAnsi="Times New Roman"/>
          <w:b/>
          <w:color w:val="000000"/>
          <w:sz w:val="24"/>
          <w:szCs w:val="24"/>
        </w:rPr>
        <w:t xml:space="preserve">. </w:t>
      </w:r>
      <w:r>
        <w:rPr>
          <w:rFonts w:ascii="Times New Roman" w:hAnsi="Times New Roman"/>
          <w:b/>
          <w:color w:val="000000"/>
          <w:sz w:val="24"/>
          <w:szCs w:val="24"/>
        </w:rPr>
        <w:t xml:space="preserve">Физическому лицу, занимающемуся частной практикой</w:t>
      </w:r>
      <w:r>
        <w:rPr>
          <w:rFonts w:ascii="Times New Roman" w:hAnsi="Times New Roman"/>
          <w:b/>
          <w:color w:val="000000"/>
          <w:sz w:val="24"/>
          <w:szCs w:val="24"/>
        </w:rPr>
      </w:r>
    </w:p>
    <w:p>
      <w:pPr>
        <w:pStyle w:val="795"/>
        <w:numPr>
          <w:ilvl w:val="3"/>
          <w:numId w:val="12"/>
        </w:numPr>
        <w:ind w:left="0" w:firstLine="709"/>
        <w:jc w:val="both"/>
        <w:spacing w:after="0" w:line="240" w:lineRule="auto"/>
        <w:widowControl w:val="off"/>
        <w:tabs>
          <w:tab w:val="left" w:pos="0" w:leader="none"/>
          <w:tab w:val="left" w:pos="1134" w:leader="none"/>
          <w:tab w:val="center" w:pos="4844" w:leader="none"/>
          <w:tab w:val="right" w:pos="9689" w:leader="none"/>
        </w:tabs>
        <w:rPr>
          <w:rFonts w:ascii="Times New Roman" w:hAnsi="Times New Roman" w:eastAsia="Times New Roman"/>
          <w:sz w:val="24"/>
          <w:szCs w:val="24"/>
          <w:lang w:val="en-US" w:eastAsia="en-US"/>
        </w:rPr>
      </w:pPr>
      <w:r>
        <w:rPr>
          <w:rFonts w:ascii="Times New Roman" w:hAnsi="Times New Roman" w:eastAsia="Times New Roman"/>
          <w:color w:val="000000"/>
          <w:sz w:val="24"/>
          <w:szCs w:val="24"/>
          <w:lang w:val="en-US" w:eastAsia="en-US"/>
        </w:rPr>
        <w:t xml:space="preserve">Заявление о</w:t>
      </w:r>
      <w:r>
        <w:rPr>
          <w:rFonts w:ascii="Times New Roman" w:hAnsi="Times New Roman" w:eastAsia="Times New Roman"/>
          <w:color w:val="000000"/>
          <w:sz w:val="24"/>
          <w:szCs w:val="24"/>
          <w:lang w:eastAsia="en-US"/>
        </w:rPr>
        <w:t xml:space="preserve"> </w:t>
      </w:r>
      <w:r>
        <w:rPr>
          <w:rFonts w:ascii="Times New Roman" w:hAnsi="Times New Roman" w:eastAsia="Times New Roman"/>
          <w:sz w:val="24"/>
          <w:szCs w:val="24"/>
          <w:lang w:eastAsia="ru-RU"/>
        </w:rPr>
        <w:t xml:space="preserve">присоединении к Условиям </w:t>
      </w:r>
      <w:r>
        <w:rPr>
          <w:rFonts w:ascii="Times New Roman" w:hAnsi="Times New Roman" w:eastAsia="Times New Roman"/>
          <w:sz w:val="24"/>
          <w:szCs w:val="24"/>
          <w:lang w:eastAsia="ru-RU"/>
        </w:rPr>
        <w:t xml:space="preserve">дистанционного банковского обслуживания</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юридических лиц и индивидуальных предпринимателей </w:t>
      </w:r>
      <w:r>
        <w:rPr>
          <w:rFonts w:ascii="Times New Roman" w:hAnsi="Times New Roman" w:eastAsia="Times New Roman"/>
          <w:sz w:val="24"/>
          <w:szCs w:val="24"/>
          <w:lang w:eastAsia="ru-RU"/>
        </w:rPr>
        <w:br w:type="textWrapping" w:clear="all"/>
      </w:r>
      <w:r>
        <w:rPr>
          <w:rFonts w:ascii="Times New Roman" w:hAnsi="Times New Roman" w:eastAsia="Times New Roman"/>
          <w:sz w:val="24"/>
          <w:szCs w:val="24"/>
          <w:lang w:eastAsia="ru-RU"/>
        </w:rPr>
        <w:t xml:space="preserve">в АО «Россельхозбанк» с использованием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информационной системы «Цифровой канал обслуживания юридических лиц «</w:t>
      </w:r>
      <w:r>
        <w:rPr>
          <w:rFonts w:ascii="Times New Roman" w:hAnsi="Times New Roman" w:eastAsia="Times New Roman"/>
          <w:sz w:val="24"/>
          <w:szCs w:val="24"/>
          <w:lang w:eastAsia="ru-RU"/>
        </w:rPr>
        <w:t xml:space="preserve">Свой Бизнес</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в 2-х экземплярах</w:t>
      </w:r>
      <w:r>
        <w:rPr>
          <w:rFonts w:ascii="Times New Roman" w:hAnsi="Times New Roman" w:eastAsia="Times New Roman"/>
          <w:color w:val="000000"/>
          <w:sz w:val="24"/>
          <w:szCs w:val="24"/>
          <w:lang w:val="en-US" w:eastAsia="en-US"/>
        </w:rPr>
        <w:t xml:space="preserve">.</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Style w:val="795"/>
        <w:numPr>
          <w:ilvl w:val="3"/>
          <w:numId w:val="12"/>
        </w:numPr>
        <w:ind w:left="0" w:firstLine="709"/>
        <w:jc w:val="both"/>
        <w:spacing w:after="0" w:line="240" w:lineRule="auto"/>
        <w:widowControl w:val="off"/>
        <w:tabs>
          <w:tab w:val="left" w:pos="0" w:leader="none"/>
          <w:tab w:val="left" w:pos="1134" w:leader="none"/>
          <w:tab w:val="center" w:pos="4844" w:leader="none"/>
          <w:tab w:val="right" w:pos="9689" w:leader="none"/>
        </w:tabs>
        <w:rPr>
          <w:rFonts w:ascii="Times New Roman" w:hAnsi="Times New Roman" w:eastAsia="Times New Roman"/>
          <w:sz w:val="24"/>
          <w:szCs w:val="24"/>
          <w:lang w:val="en-US" w:eastAsia="en-US"/>
        </w:rPr>
      </w:pPr>
      <w:r>
        <w:rPr>
          <w:rFonts w:ascii="Times New Roman" w:hAnsi="Times New Roman" w:eastAsia="Times New Roman"/>
          <w:color w:val="000000"/>
          <w:sz w:val="24"/>
          <w:szCs w:val="24"/>
          <w:lang w:eastAsia="en-US"/>
        </w:rPr>
        <w:t xml:space="preserve">Документ, удостоверяющий личность.</w:t>
      </w: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p>
      <w:pPr>
        <w:pStyle w:val="795"/>
        <w:ind w:firstLine="709"/>
        <w:jc w:val="both"/>
        <w:spacing w:after="0" w:line="240" w:lineRule="auto"/>
        <w:tabs>
          <w:tab w:val="left" w:pos="0" w:leader="none"/>
          <w:tab w:val="left" w:pos="851" w:leader="none"/>
          <w:tab w:val="left" w:pos="1134" w:leader="none"/>
          <w:tab w:val="center" w:pos="4844" w:leader="none"/>
          <w:tab w:val="right" w:pos="9689" w:leader="none"/>
        </w:tabs>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В случае если физическое лицо, занимающееся частной практикой, является иностранным гражданином или лицом без гражданства, дополните</w:t>
      </w:r>
      <w:r>
        <w:rPr>
          <w:rFonts w:ascii="Times New Roman" w:hAnsi="Times New Roman" w:eastAsia="Times New Roman"/>
          <w:sz w:val="24"/>
          <w:szCs w:val="24"/>
          <w:lang w:val="en-US" w:eastAsia="en-US"/>
        </w:rPr>
        <w:t xml:space="preserve">льно представляются миграционная карта и (или) документ, подтверждающий право иностранного гражданина или лица без гражданства на пребывание (проживание) в Российской Федерации, в случае если их наличие предусмотрено законодательством Российской Федерации.</w:t>
      </w:r>
      <w:r>
        <w:rPr>
          <w:rFonts w:ascii="Times New Roman" w:hAnsi="Times New Roman" w:eastAsia="Times New Roman"/>
          <w:sz w:val="24"/>
          <w:szCs w:val="24"/>
          <w:lang w:val="en-US" w:eastAsia="en-US"/>
        </w:rPr>
      </w:r>
    </w:p>
    <w:p>
      <w:pPr>
        <w:pStyle w:val="795"/>
        <w:numPr>
          <w:ilvl w:val="3"/>
          <w:numId w:val="12"/>
        </w:numPr>
        <w:ind w:left="0" w:firstLine="709"/>
        <w:jc w:val="both"/>
        <w:spacing w:after="0" w:line="240" w:lineRule="auto"/>
        <w:widowControl w:val="off"/>
        <w:tabs>
          <w:tab w:val="left" w:pos="0" w:leader="none"/>
          <w:tab w:val="left" w:pos="851" w:leader="none"/>
          <w:tab w:val="left" w:pos="1134" w:leader="none"/>
          <w:tab w:val="center" w:pos="4844" w:leader="none"/>
          <w:tab w:val="right" w:pos="9689" w:leader="none"/>
        </w:tabs>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Свидетельство о постановке на учет в налоговом органе.</w:t>
      </w:r>
      <w:r>
        <w:rPr>
          <w:rFonts w:ascii="Times New Roman" w:hAnsi="Times New Roman" w:eastAsia="Times New Roman"/>
          <w:sz w:val="24"/>
          <w:szCs w:val="24"/>
          <w:lang w:val="en-US" w:eastAsia="en-US"/>
        </w:rPr>
      </w:r>
    </w:p>
    <w:p>
      <w:pPr>
        <w:pStyle w:val="795"/>
        <w:ind w:left="709"/>
        <w:jc w:val="both"/>
        <w:spacing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en-US"/>
        </w:rPr>
        <w:t xml:space="preserve">4.</w:t>
        <w:tab/>
      </w:r>
      <w:r>
        <w:rPr>
          <w:rFonts w:ascii="Times New Roman" w:hAnsi="Times New Roman" w:eastAsia="Times New Roman"/>
          <w:color w:val="000000"/>
          <w:sz w:val="24"/>
          <w:szCs w:val="24"/>
          <w:lang w:eastAsia="ru-RU"/>
        </w:rPr>
        <w:t xml:space="preserve">Документы о сочетании подписей в</w:t>
      </w:r>
      <w:r>
        <w:rPr>
          <w:rFonts w:ascii="Times New Roman" w:hAnsi="Times New Roman" w:eastAsia="Times New Roman"/>
          <w:color w:val="000000"/>
          <w:sz w:val="24"/>
          <w:szCs w:val="24"/>
          <w:lang w:eastAsia="ru-RU"/>
        </w:rPr>
        <w:t xml:space="preserve"> АО «Россельхозбанк»</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795"/>
        <w:ind w:firstLine="709"/>
        <w:jc w:val="both"/>
        <w:spacing w:after="0" w:line="240" w:lineRule="auto"/>
        <w:shd w:val="clear" w:color="auto" w:fill="ffffff"/>
        <w:widowControl w:val="off"/>
        <w:tabs>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4.1. </w:t>
      </w:r>
      <w:r>
        <w:rPr>
          <w:rFonts w:ascii="Times New Roman" w:hAnsi="Times New Roman" w:eastAsia="Times New Roman"/>
          <w:color w:val="000000"/>
          <w:sz w:val="24"/>
          <w:szCs w:val="24"/>
          <w:lang w:eastAsia="ru-RU"/>
        </w:rPr>
        <w:t xml:space="preserve">Документ</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с</w:t>
      </w:r>
      <w:r>
        <w:rPr>
          <w:rFonts w:ascii="Times New Roman" w:hAnsi="Times New Roman"/>
          <w:sz w:val="24"/>
          <w:szCs w:val="24"/>
        </w:rPr>
        <w:t xml:space="preserve">оставленный Клиентом по форме Банка</w:t>
      </w:r>
      <w:r>
        <w:rPr>
          <w:rStyle w:val="802"/>
        </w:rPr>
        <w:footnoteReference w:id="9"/>
      </w:r>
      <w:r>
        <w:rPr>
          <w:rFonts w:ascii="Times New Roman" w:hAnsi="Times New Roman"/>
          <w:sz w:val="24"/>
          <w:szCs w:val="24"/>
        </w:rPr>
        <w:t xml:space="preserve">, </w:t>
      </w:r>
      <w:r>
        <w:rPr>
          <w:rFonts w:ascii="Times New Roman" w:hAnsi="Times New Roman"/>
          <w:sz w:val="24"/>
          <w:szCs w:val="24"/>
        </w:rPr>
        <w:t xml:space="preserve">содержащ</w:t>
      </w:r>
      <w:r>
        <w:rPr>
          <w:rFonts w:ascii="Times New Roman" w:hAnsi="Times New Roman"/>
          <w:sz w:val="24"/>
          <w:szCs w:val="24"/>
        </w:rPr>
        <w:t xml:space="preserve">ий</w:t>
      </w:r>
      <w:r>
        <w:rPr>
          <w:rFonts w:ascii="Times New Roman" w:hAnsi="Times New Roman"/>
          <w:sz w:val="24"/>
          <w:szCs w:val="24"/>
        </w:rPr>
        <w:t xml:space="preserve"> информацию </w:t>
      </w:r>
      <w:r>
        <w:rPr>
          <w:rFonts w:ascii="Times New Roman" w:hAnsi="Times New Roman"/>
          <w:sz w:val="24"/>
          <w:szCs w:val="24"/>
        </w:rPr>
        <w:br w:type="textWrapping" w:clear="all"/>
      </w:r>
      <w:r>
        <w:rPr>
          <w:rFonts w:ascii="Times New Roman" w:hAnsi="Times New Roman"/>
          <w:sz w:val="24"/>
          <w:szCs w:val="24"/>
        </w:rPr>
        <w:t xml:space="preserve">о количестве </w:t>
      </w:r>
      <w:r>
        <w:rPr>
          <w:rFonts w:ascii="Times New Roman" w:hAnsi="Times New Roman"/>
          <w:sz w:val="24"/>
          <w:szCs w:val="24"/>
        </w:rPr>
        <w:t xml:space="preserve">аналогов </w:t>
      </w:r>
      <w:r>
        <w:rPr>
          <w:rFonts w:ascii="Times New Roman" w:hAnsi="Times New Roman"/>
          <w:sz w:val="24"/>
          <w:szCs w:val="24"/>
        </w:rPr>
        <w:t xml:space="preserve">собственноручных подписей</w:t>
      </w:r>
      <w:r>
        <w:rPr>
          <w:rFonts w:ascii="Times New Roman" w:hAnsi="Times New Roman"/>
          <w:sz w:val="24"/>
          <w:szCs w:val="24"/>
        </w:rPr>
        <w:t xml:space="preserve">, необходимых для подписания </w:t>
      </w:r>
      <w:r>
        <w:rPr>
          <w:rFonts w:ascii="Times New Roman" w:hAnsi="Times New Roman"/>
          <w:sz w:val="24"/>
          <w:szCs w:val="24"/>
        </w:rPr>
        <w:t xml:space="preserve">электронных документов,</w:t>
      </w:r>
      <w:r>
        <w:rPr>
          <w:rFonts w:ascii="Times New Roman" w:hAnsi="Times New Roman"/>
          <w:sz w:val="24"/>
          <w:szCs w:val="24"/>
        </w:rPr>
        <w:t xml:space="preserve"> и возможном сочетании указанных </w:t>
      </w:r>
      <w:r>
        <w:rPr>
          <w:rFonts w:ascii="Times New Roman" w:hAnsi="Times New Roman"/>
          <w:sz w:val="24"/>
          <w:szCs w:val="24"/>
        </w:rPr>
        <w:t xml:space="preserve">аналогов </w:t>
      </w:r>
      <w:r>
        <w:rPr>
          <w:rFonts w:ascii="Times New Roman" w:hAnsi="Times New Roman"/>
          <w:sz w:val="24"/>
          <w:szCs w:val="24"/>
        </w:rPr>
        <w:t xml:space="preserve">собственноручных подписей лиц, наделенных правом подписи</w:t>
      </w:r>
      <w:r>
        <w:rPr>
          <w:rFonts w:ascii="Times New Roman" w:hAnsi="Times New Roman"/>
          <w:sz w:val="24"/>
          <w:szCs w:val="24"/>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r>
    </w:p>
    <w:p>
      <w:pPr>
        <w:pStyle w:val="795"/>
        <w:ind w:firstLine="709"/>
        <w:jc w:val="both"/>
        <w:spacing w:after="0" w:line="240" w:lineRule="auto"/>
        <w:shd w:val="clear" w:color="auto" w:fill="ffffff"/>
        <w:widowControl w:val="off"/>
        <w:tabs>
          <w:tab w:val="left" w:pos="709" w:leader="none"/>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4.2. </w:t>
      </w:r>
      <w:r>
        <w:rPr>
          <w:rFonts w:ascii="Times New Roman" w:hAnsi="Times New Roman" w:eastAsia="Times New Roman"/>
          <w:sz w:val="24"/>
          <w:szCs w:val="24"/>
          <w:lang w:eastAsia="ru-RU"/>
        </w:rPr>
        <w:t xml:space="preserve">Документы, подтвержда</w:t>
      </w:r>
      <w:r>
        <w:rPr>
          <w:rFonts w:ascii="Times New Roman" w:hAnsi="Times New Roman" w:eastAsia="Times New Roman"/>
          <w:sz w:val="24"/>
          <w:szCs w:val="24"/>
          <w:lang w:eastAsia="ru-RU"/>
        </w:rPr>
        <w:t xml:space="preserve">ющие полномочия лиц, наделенных правом подписи электронных документов</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795"/>
        <w:ind w:firstLine="709"/>
        <w:jc w:val="both"/>
        <w:spacing w:after="0" w:line="240" w:lineRule="auto"/>
        <w:shd w:val="clear" w:color="auto" w:fill="ffffff"/>
        <w:widowControl w:val="off"/>
        <w:tabs>
          <w:tab w:val="left" w:pos="1276" w:leader="none"/>
        </w:tabs>
        <w:rPr>
          <w:rFonts w:ascii="Times New Roman" w:hAnsi="Times New Roman" w:eastAsia="Times New Roman"/>
          <w:sz w:val="24"/>
          <w:szCs w:val="24"/>
          <w:lang w:eastAsia="ru-RU"/>
        </w:rPr>
      </w:pPr>
      <w:r>
        <w:rPr>
          <w:rFonts w:ascii="Times New Roman" w:hAnsi="Times New Roman" w:eastAsia="Times New Roman"/>
          <w:color w:val="000000"/>
          <w:sz w:val="24"/>
          <w:szCs w:val="24"/>
          <w:lang w:eastAsia="ru-RU"/>
        </w:rPr>
        <w:t xml:space="preserve">4.3. </w:t>
      </w:r>
      <w:r>
        <w:rPr>
          <w:rFonts w:ascii="Times New Roman" w:hAnsi="Times New Roman" w:eastAsia="Times New Roman"/>
          <w:color w:val="000000"/>
          <w:sz w:val="24"/>
          <w:szCs w:val="24"/>
          <w:lang w:eastAsia="ru-RU"/>
        </w:rPr>
        <w:t xml:space="preserve">Документы, удостоверяющие личность лиц,</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наделенных правом подписи</w:t>
      </w:r>
      <w:r>
        <w:rPr>
          <w:rFonts w:ascii="Times New Roman" w:hAnsi="Times New Roman" w:eastAsia="Times New Roman"/>
          <w:color w:val="000000"/>
          <w:sz w:val="24"/>
          <w:szCs w:val="24"/>
          <w:lang w:eastAsia="ru-RU"/>
        </w:rPr>
        <w:t xml:space="preserve"> электронных документов. Если лицо, </w:t>
      </w:r>
      <w:r>
        <w:rPr>
          <w:rFonts w:ascii="Times New Roman" w:hAnsi="Times New Roman" w:eastAsia="Times New Roman"/>
          <w:color w:val="000000"/>
          <w:sz w:val="24"/>
          <w:szCs w:val="24"/>
          <w:lang w:eastAsia="ru-RU"/>
        </w:rPr>
        <w:t xml:space="preserve">наделенн</w:t>
      </w:r>
      <w:r>
        <w:rPr>
          <w:rFonts w:ascii="Times New Roman" w:hAnsi="Times New Roman" w:eastAsia="Times New Roman"/>
          <w:color w:val="000000"/>
          <w:sz w:val="24"/>
          <w:szCs w:val="24"/>
          <w:lang w:eastAsia="ru-RU"/>
        </w:rPr>
        <w:t xml:space="preserve">ое</w:t>
      </w:r>
      <w:r>
        <w:rPr>
          <w:rFonts w:ascii="Times New Roman" w:hAnsi="Times New Roman" w:eastAsia="Times New Roman"/>
          <w:color w:val="000000"/>
          <w:sz w:val="24"/>
          <w:szCs w:val="24"/>
          <w:lang w:eastAsia="ru-RU"/>
        </w:rPr>
        <w:t xml:space="preserve"> правом подписи</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sz w:val="24"/>
          <w:szCs w:val="24"/>
          <w:lang w:eastAsia="ru-RU"/>
        </w:rPr>
        <w:t xml:space="preserve">является иностранным гражданином или лицом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без гражданства </w:t>
      </w:r>
      <w:r>
        <w:rPr>
          <w:rFonts w:ascii="Times New Roman" w:hAnsi="Times New Roman" w:eastAsia="Times New Roman"/>
          <w:sz w:val="24"/>
          <w:szCs w:val="24"/>
          <w:lang w:eastAsia="ru-RU"/>
        </w:rPr>
        <w:t xml:space="preserve">дополнительно представляется </w:t>
      </w:r>
      <w:r>
        <w:rPr>
          <w:rFonts w:ascii="Times New Roman" w:hAnsi="Times New Roman" w:eastAsia="Times New Roman"/>
          <w:sz w:val="24"/>
          <w:szCs w:val="24"/>
          <w:lang w:eastAsia="ru-RU"/>
        </w:rPr>
        <w:t xml:space="preserve">документ, подтверждающ</w:t>
      </w:r>
      <w:r>
        <w:rPr>
          <w:rFonts w:ascii="Times New Roman" w:hAnsi="Times New Roman" w:eastAsia="Times New Roman"/>
          <w:sz w:val="24"/>
          <w:szCs w:val="24"/>
          <w:lang w:eastAsia="ru-RU"/>
        </w:rPr>
        <w:t xml:space="preserve">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его </w:t>
      </w:r>
      <w:r>
        <w:rPr>
          <w:rFonts w:ascii="Times New Roman" w:hAnsi="Times New Roman" w:eastAsia="Times New Roman"/>
          <w:sz w:val="24"/>
          <w:szCs w:val="24"/>
          <w:lang w:eastAsia="ru-RU"/>
        </w:rPr>
        <w:t xml:space="preserve">право </w:t>
      </w:r>
      <w:r>
        <w:rPr>
          <w:rFonts w:ascii="Times New Roman" w:hAnsi="Times New Roman" w:eastAsia="Times New Roman"/>
          <w:sz w:val="24"/>
          <w:szCs w:val="24"/>
          <w:lang w:eastAsia="ru-RU"/>
        </w:rPr>
        <w:t xml:space="preserve">н</w:t>
      </w:r>
      <w:r>
        <w:rPr>
          <w:rFonts w:ascii="Times New Roman" w:hAnsi="Times New Roman" w:eastAsia="Times New Roman"/>
          <w:sz w:val="24"/>
          <w:szCs w:val="24"/>
          <w:lang w:eastAsia="ru-RU"/>
        </w:rPr>
        <w:t xml:space="preserve">а пребывание (проживание) </w:t>
      </w:r>
      <w:r>
        <w:rPr>
          <w:rFonts w:ascii="Times New Roman" w:hAnsi="Times New Roman" w:eastAsia="Times New Roman"/>
          <w:sz w:val="24"/>
          <w:szCs w:val="24"/>
          <w:lang w:eastAsia="ru-RU"/>
        </w:rPr>
        <w:t xml:space="preserve">в Российской Федерации или </w:t>
      </w:r>
      <w:r>
        <w:rPr>
          <w:rFonts w:ascii="Times New Roman" w:hAnsi="Times New Roman" w:eastAsia="Times New Roman"/>
          <w:sz w:val="24"/>
          <w:szCs w:val="24"/>
          <w:lang w:eastAsia="ru-RU"/>
        </w:rPr>
        <w:t xml:space="preserve">миграционн</w:t>
      </w:r>
      <w:r>
        <w:rPr>
          <w:rFonts w:ascii="Times New Roman" w:hAnsi="Times New Roman" w:eastAsia="Times New Roman"/>
          <w:sz w:val="24"/>
          <w:szCs w:val="24"/>
          <w:lang w:eastAsia="ru-RU"/>
        </w:rPr>
        <w:t xml:space="preserve">ая </w:t>
      </w:r>
      <w:r>
        <w:rPr>
          <w:rFonts w:ascii="Times New Roman" w:hAnsi="Times New Roman" w:eastAsia="Times New Roman"/>
          <w:sz w:val="24"/>
          <w:szCs w:val="24"/>
          <w:lang w:eastAsia="ru-RU"/>
        </w:rPr>
        <w:t xml:space="preserve">карт</w:t>
      </w:r>
      <w:r>
        <w:rPr>
          <w:rFonts w:ascii="Times New Roman" w:hAnsi="Times New Roman" w:eastAsia="Times New Roman"/>
          <w:sz w:val="24"/>
          <w:szCs w:val="24"/>
          <w:lang w:eastAsia="ru-RU"/>
        </w:rPr>
        <w:t xml:space="preserve">а в случае отсутствия такого документа</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95"/>
        <w:ind w:firstLine="709"/>
        <w:jc w:val="both"/>
        <w:spacing w:after="0" w:line="240" w:lineRule="auto"/>
        <w:widowControl w:val="off"/>
        <w:tabs>
          <w:tab w:val="left" w:pos="851"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5.</w:t>
        <w:tab/>
      </w:r>
      <w:r>
        <w:rPr>
          <w:rFonts w:ascii="Times New Roman" w:hAnsi="Times New Roman" w:eastAsia="Times New Roman"/>
          <w:sz w:val="24"/>
          <w:szCs w:val="24"/>
          <w:lang w:val="en-US" w:eastAsia="en-US"/>
        </w:rPr>
        <w:t xml:space="preserve">Документ, подтверждающий полномочия лица на заключение Договора</w:t>
      </w:r>
      <w:r>
        <w:rPr>
          <w:rFonts w:ascii="Times New Roman" w:hAnsi="Times New Roman" w:eastAsia="Times New Roman"/>
          <w:sz w:val="24"/>
          <w:szCs w:val="24"/>
          <w:lang w:eastAsia="en-US"/>
        </w:rPr>
        <w:t xml:space="preserve"> о ДБО</w:t>
      </w:r>
      <w:r>
        <w:rPr>
          <w:rFonts w:ascii="Times New Roman" w:hAnsi="Times New Roman" w:eastAsia="Times New Roman"/>
          <w:sz w:val="24"/>
          <w:szCs w:val="24"/>
          <w:lang w:val="en-US" w:eastAsia="en-US"/>
        </w:rPr>
        <w:t xml:space="preserve"> </w:t>
      </w:r>
      <w:r>
        <w:rPr>
          <w:rFonts w:ascii="Times New Roman" w:hAnsi="Times New Roman" w:eastAsia="Times New Roman"/>
          <w:sz w:val="24"/>
          <w:szCs w:val="24"/>
          <w:lang w:eastAsia="en-US"/>
        </w:rPr>
        <w:t xml:space="preserve">(</w:t>
      </w:r>
      <w:r>
        <w:rPr>
          <w:rFonts w:ascii="Times New Roman" w:hAnsi="Times New Roman" w:eastAsia="Times New Roman"/>
          <w:sz w:val="24"/>
          <w:szCs w:val="24"/>
          <w:lang w:val="en-US" w:eastAsia="en-US"/>
        </w:rPr>
        <w:t xml:space="preserve">если Договор </w:t>
      </w:r>
      <w:r>
        <w:rPr>
          <w:rFonts w:ascii="Times New Roman" w:hAnsi="Times New Roman" w:eastAsia="Times New Roman"/>
          <w:sz w:val="24"/>
          <w:szCs w:val="24"/>
          <w:lang w:eastAsia="en-US"/>
        </w:rPr>
        <w:t xml:space="preserve">о ДБО </w:t>
      </w:r>
      <w:r>
        <w:rPr>
          <w:rFonts w:ascii="Times New Roman" w:hAnsi="Times New Roman" w:eastAsia="Times New Roman"/>
          <w:sz w:val="24"/>
          <w:szCs w:val="24"/>
          <w:lang w:val="en-US" w:eastAsia="en-US"/>
        </w:rPr>
        <w:t xml:space="preserve">подписывается лицом, являющимся представителем Клиента</w:t>
      </w:r>
      <w:r>
        <w:rPr>
          <w:rFonts w:ascii="Times New Roman" w:hAnsi="Times New Roman" w:eastAsia="Times New Roman"/>
          <w:sz w:val="24"/>
          <w:szCs w:val="24"/>
          <w:lang w:eastAsia="en-US"/>
        </w:rPr>
        <w:t xml:space="preserve">)</w:t>
      </w:r>
      <w:r>
        <w:rPr>
          <w:rFonts w:ascii="Times New Roman" w:hAnsi="Times New Roman" w:eastAsia="Times New Roman"/>
          <w:sz w:val="24"/>
          <w:szCs w:val="24"/>
          <w:lang w:val="en-US" w:eastAsia="en-US"/>
        </w:rPr>
        <w:t xml:space="preserve">.</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795"/>
        <w:ind w:firstLine="709"/>
        <w:jc w:val="both"/>
        <w:spacing w:after="0" w:line="240" w:lineRule="auto"/>
        <w:tabs>
          <w:tab w:val="left" w:pos="851" w:leader="none"/>
          <w:tab w:val="left" w:pos="1134" w:leader="none"/>
        </w:tabs>
        <w:rPr>
          <w:rFonts w:ascii="Times New Roman" w:hAnsi="Times New Roman" w:eastAsia="Times New Roman"/>
          <w:sz w:val="24"/>
          <w:szCs w:val="24"/>
          <w:lang w:val="en-US" w:eastAsia="en-US"/>
        </w:rPr>
      </w:pPr>
      <w:r>
        <w:rPr>
          <w:rFonts w:ascii="Times New Roman" w:hAnsi="Times New Roman" w:eastAsia="Times New Roman"/>
          <w:sz w:val="24"/>
          <w:szCs w:val="24"/>
          <w:lang w:eastAsia="en-US"/>
        </w:rPr>
        <w:t xml:space="preserve">6</w:t>
      </w:r>
      <w:r>
        <w:rPr>
          <w:rFonts w:ascii="Times New Roman" w:hAnsi="Times New Roman" w:eastAsia="Times New Roman"/>
          <w:sz w:val="24"/>
          <w:szCs w:val="24"/>
          <w:lang w:val="en-US" w:eastAsia="en-US"/>
        </w:rPr>
        <w:t xml:space="preserve">.</w:t>
        <w:tab/>
        <w:t xml:space="preserve">Документ, подтверждающий статус физического лица, занимающегося частной практикой:</w:t>
      </w:r>
      <w:r>
        <w:rPr>
          <w:rFonts w:ascii="Times New Roman" w:hAnsi="Times New Roman" w:eastAsia="Times New Roman"/>
          <w:sz w:val="24"/>
          <w:szCs w:val="24"/>
          <w:lang w:val="en-US" w:eastAsia="en-US"/>
        </w:rPr>
      </w:r>
    </w:p>
    <w:p>
      <w:pPr>
        <w:pStyle w:val="795"/>
        <w:ind w:firstLine="709"/>
        <w:jc w:val="both"/>
        <w:spacing w:after="0" w:line="240" w:lineRule="auto"/>
        <w:tabs>
          <w:tab w:val="left" w:pos="851" w:leader="none"/>
          <w:tab w:val="left" w:pos="1134" w:leader="none"/>
        </w:tabs>
        <w:rPr>
          <w:rFonts w:ascii="Times New Roman" w:hAnsi="Times New Roman" w:eastAsia="Times New Roman"/>
          <w:sz w:val="24"/>
          <w:szCs w:val="20"/>
          <w:u w:val="single"/>
          <w:lang w:val="en-US" w:eastAsia="en-US"/>
        </w:rPr>
      </w:pPr>
      <w:r>
        <w:rPr>
          <w:rFonts w:ascii="Times New Roman" w:hAnsi="Times New Roman" w:eastAsia="Times New Roman"/>
          <w:sz w:val="24"/>
          <w:szCs w:val="20"/>
          <w:u w:val="single"/>
          <w:lang w:eastAsia="en-US"/>
        </w:rPr>
        <w:t xml:space="preserve">6</w:t>
      </w:r>
      <w:r>
        <w:rPr>
          <w:rFonts w:ascii="Times New Roman" w:hAnsi="Times New Roman" w:eastAsia="Times New Roman"/>
          <w:sz w:val="24"/>
          <w:szCs w:val="20"/>
          <w:u w:val="single"/>
          <w:lang w:val="en-US" w:eastAsia="en-US"/>
        </w:rPr>
        <w:t xml:space="preserve">.1.</w:t>
      </w:r>
      <w:r>
        <w:rPr>
          <w:rFonts w:ascii="Times New Roman" w:hAnsi="Times New Roman" w:eastAsia="Times New Roman"/>
          <w:sz w:val="24"/>
          <w:szCs w:val="20"/>
          <w:u w:val="single"/>
          <w:lang w:eastAsia="en-US"/>
        </w:rPr>
        <w:t xml:space="preserve"> </w:t>
      </w:r>
      <w:r>
        <w:rPr>
          <w:rFonts w:ascii="Times New Roman" w:hAnsi="Times New Roman" w:eastAsia="Times New Roman"/>
          <w:sz w:val="24"/>
          <w:szCs w:val="20"/>
          <w:u w:val="single"/>
          <w:lang w:val="en-US" w:eastAsia="en-US"/>
        </w:rPr>
        <w:t xml:space="preserve">Для адвокатов, учредивших адвокатский кабинет:</w:t>
      </w:r>
      <w:r>
        <w:rPr>
          <w:rFonts w:ascii="Times New Roman" w:hAnsi="Times New Roman" w:eastAsia="Times New Roman"/>
          <w:sz w:val="24"/>
          <w:szCs w:val="20"/>
          <w:u w:val="single"/>
          <w:lang w:val="en-US" w:eastAsia="en-US"/>
        </w:rPr>
      </w:r>
    </w:p>
    <w:p>
      <w:pPr>
        <w:pStyle w:val="795"/>
        <w:ind w:firstLine="709"/>
        <w:jc w:val="both"/>
        <w:spacing w:after="0" w:line="240" w:lineRule="auto"/>
        <w:tabs>
          <w:tab w:val="left" w:pos="1080" w:leader="none"/>
          <w:tab w:val="left" w:pos="1134" w:leader="none"/>
        </w:tabs>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w:t>
        <w:tab/>
        <w:t xml:space="preserve">удостоверение, подтверждающее статус адвоката, выдаваемое органами юстиции субъектов Российской Федерации в соответствии с законодательством Российской Федерации;</w:t>
      </w:r>
      <w:r>
        <w:rPr>
          <w:rFonts w:ascii="Times New Roman" w:hAnsi="Times New Roman" w:eastAsia="Times New Roman"/>
          <w:sz w:val="24"/>
          <w:szCs w:val="24"/>
          <w:lang w:val="en-US" w:eastAsia="en-US"/>
        </w:rPr>
      </w:r>
    </w:p>
    <w:p>
      <w:pPr>
        <w:pStyle w:val="795"/>
        <w:ind w:firstLine="709"/>
        <w:jc w:val="both"/>
        <w:spacing w:after="0" w:line="240" w:lineRule="auto"/>
        <w:tabs>
          <w:tab w:val="left" w:pos="1080" w:leader="none"/>
          <w:tab w:val="left" w:pos="1134" w:leader="none"/>
        </w:tabs>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w:t>
        <w:tab/>
        <w:t xml:space="preserve">документ, подтверждающий регистрацию адвоката в реестре адвокатов;</w:t>
      </w:r>
      <w:r>
        <w:rPr>
          <w:rFonts w:ascii="Times New Roman" w:hAnsi="Times New Roman" w:eastAsia="Times New Roman"/>
          <w:sz w:val="24"/>
          <w:szCs w:val="24"/>
          <w:lang w:val="en-US" w:eastAsia="en-US"/>
        </w:rPr>
      </w:r>
    </w:p>
    <w:p>
      <w:pPr>
        <w:pStyle w:val="795"/>
        <w:ind w:firstLine="709"/>
        <w:jc w:val="both"/>
        <w:spacing w:after="0" w:line="240" w:lineRule="auto"/>
        <w:tabs>
          <w:tab w:val="left" w:pos="1080" w:leader="none"/>
          <w:tab w:val="left" w:pos="1134" w:leader="none"/>
        </w:tabs>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w:t>
        <w:tab/>
        <w:t xml:space="preserve">документ, подтверждающий учреждение адвокатского кабинета.</w:t>
      </w:r>
      <w:r>
        <w:rPr>
          <w:rFonts w:ascii="Times New Roman" w:hAnsi="Times New Roman" w:eastAsia="Times New Roman"/>
          <w:sz w:val="24"/>
          <w:szCs w:val="24"/>
          <w:lang w:val="en-US" w:eastAsia="en-US"/>
        </w:rPr>
      </w:r>
    </w:p>
    <w:p>
      <w:pPr>
        <w:pStyle w:val="795"/>
        <w:ind w:firstLine="709"/>
        <w:jc w:val="both"/>
        <w:spacing w:after="0" w:line="240" w:lineRule="auto"/>
        <w:tabs>
          <w:tab w:val="left" w:pos="851" w:leader="none"/>
          <w:tab w:val="left" w:pos="1134" w:leader="none"/>
          <w:tab w:val="left" w:pos="1276" w:leader="none"/>
        </w:tabs>
        <w:rPr>
          <w:rFonts w:ascii="Times New Roman" w:hAnsi="Times New Roman" w:eastAsia="Times New Roman"/>
          <w:sz w:val="24"/>
          <w:szCs w:val="20"/>
          <w:u w:val="single"/>
          <w:lang w:val="en-US" w:eastAsia="en-US"/>
        </w:rPr>
      </w:pPr>
      <w:r>
        <w:rPr>
          <w:rFonts w:ascii="Times New Roman" w:hAnsi="Times New Roman" w:eastAsia="Times New Roman"/>
          <w:sz w:val="24"/>
          <w:szCs w:val="20"/>
          <w:u w:val="single"/>
          <w:lang w:eastAsia="en-US"/>
        </w:rPr>
        <w:t xml:space="preserve">6</w:t>
      </w:r>
      <w:r>
        <w:rPr>
          <w:rFonts w:ascii="Times New Roman" w:hAnsi="Times New Roman" w:eastAsia="Times New Roman"/>
          <w:sz w:val="24"/>
          <w:szCs w:val="20"/>
          <w:u w:val="single"/>
          <w:lang w:val="en-US" w:eastAsia="en-US"/>
        </w:rPr>
        <w:t xml:space="preserve">.2</w:t>
      </w:r>
      <w:r>
        <w:rPr>
          <w:rFonts w:ascii="Times New Roman" w:hAnsi="Times New Roman" w:eastAsia="Times New Roman"/>
          <w:sz w:val="24"/>
          <w:szCs w:val="20"/>
          <w:u w:val="single"/>
          <w:lang w:eastAsia="en-US"/>
        </w:rPr>
        <w:t xml:space="preserve">. </w:t>
      </w:r>
      <w:r>
        <w:rPr>
          <w:rFonts w:ascii="Times New Roman" w:hAnsi="Times New Roman" w:eastAsia="Times New Roman"/>
          <w:sz w:val="24"/>
          <w:szCs w:val="20"/>
          <w:u w:val="single"/>
          <w:lang w:val="en-US" w:eastAsia="en-US"/>
        </w:rPr>
        <w:t xml:space="preserve">Для арбитражного управляющего:</w:t>
      </w:r>
      <w:r>
        <w:rPr>
          <w:rFonts w:ascii="Times New Roman" w:hAnsi="Times New Roman" w:eastAsia="Times New Roman"/>
          <w:sz w:val="24"/>
          <w:szCs w:val="20"/>
          <w:u w:val="single"/>
          <w:lang w:val="en-US" w:eastAsia="en-US"/>
        </w:rPr>
      </w:r>
    </w:p>
    <w:p>
      <w:pPr>
        <w:pStyle w:val="795"/>
        <w:ind w:firstLine="709"/>
        <w:jc w:val="both"/>
        <w:spacing w:after="0" w:line="240" w:lineRule="auto"/>
        <w:tabs>
          <w:tab w:val="left" w:pos="1134" w:leader="none"/>
        </w:tabs>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w:t>
        <w:tab/>
        <w:t xml:space="preserve">документ о членстве в саморегулируемой организации арбитражных управляющих.  </w:t>
      </w:r>
      <w:r>
        <w:rPr>
          <w:rFonts w:ascii="Times New Roman" w:hAnsi="Times New Roman" w:eastAsia="Times New Roman"/>
          <w:sz w:val="24"/>
          <w:szCs w:val="24"/>
          <w:lang w:val="en-US" w:eastAsia="en-US"/>
        </w:rPr>
      </w:r>
    </w:p>
    <w:p>
      <w:pPr>
        <w:pStyle w:val="795"/>
        <w:ind w:firstLine="709"/>
        <w:jc w:val="both"/>
        <w:spacing w:after="0" w:line="240" w:lineRule="auto"/>
        <w:tabs>
          <w:tab w:val="left" w:pos="851" w:leader="none"/>
          <w:tab w:val="left" w:pos="1134" w:leader="none"/>
          <w:tab w:val="left" w:pos="1276" w:leader="none"/>
        </w:tabs>
        <w:rPr>
          <w:rFonts w:ascii="Times New Roman" w:hAnsi="Times New Roman" w:eastAsia="Times New Roman"/>
          <w:sz w:val="24"/>
          <w:szCs w:val="20"/>
          <w:u w:val="single"/>
          <w:lang w:val="en-US" w:eastAsia="en-US"/>
        </w:rPr>
      </w:pPr>
      <w:r>
        <w:rPr>
          <w:rFonts w:ascii="Times New Roman" w:hAnsi="Times New Roman" w:eastAsia="Times New Roman"/>
          <w:sz w:val="24"/>
          <w:szCs w:val="20"/>
          <w:u w:val="single"/>
          <w:lang w:eastAsia="en-US"/>
        </w:rPr>
        <w:t xml:space="preserve">6</w:t>
      </w:r>
      <w:r>
        <w:rPr>
          <w:rFonts w:ascii="Times New Roman" w:hAnsi="Times New Roman" w:eastAsia="Times New Roman"/>
          <w:sz w:val="24"/>
          <w:szCs w:val="20"/>
          <w:u w:val="single"/>
          <w:lang w:val="en-US" w:eastAsia="en-US"/>
        </w:rPr>
        <w:t xml:space="preserve">.3.</w:t>
      </w:r>
      <w:r>
        <w:rPr>
          <w:rFonts w:ascii="Times New Roman" w:hAnsi="Times New Roman" w:eastAsia="Times New Roman"/>
          <w:sz w:val="24"/>
          <w:szCs w:val="20"/>
          <w:u w:val="single"/>
          <w:lang w:eastAsia="en-US"/>
        </w:rPr>
        <w:t xml:space="preserve"> </w:t>
      </w:r>
      <w:r>
        <w:rPr>
          <w:rFonts w:ascii="Times New Roman" w:hAnsi="Times New Roman" w:eastAsia="Times New Roman"/>
          <w:sz w:val="24"/>
          <w:szCs w:val="20"/>
          <w:u w:val="single"/>
          <w:lang w:val="en-US" w:eastAsia="en-US"/>
        </w:rPr>
        <w:t xml:space="preserve">Для нотариусов:</w:t>
      </w:r>
      <w:r>
        <w:rPr>
          <w:rFonts w:ascii="Times New Roman" w:hAnsi="Times New Roman" w:eastAsia="Times New Roman"/>
          <w:sz w:val="24"/>
          <w:szCs w:val="20"/>
          <w:u w:val="single"/>
          <w:lang w:val="en-US" w:eastAsia="en-US"/>
        </w:rPr>
      </w:r>
    </w:p>
    <w:p>
      <w:pPr>
        <w:pStyle w:val="795"/>
        <w:ind w:firstLine="709"/>
        <w:jc w:val="both"/>
        <w:spacing w:after="0" w:line="240" w:lineRule="auto"/>
        <w:tabs>
          <w:tab w:val="left" w:pos="1134" w:leader="none"/>
        </w:tabs>
        <w:rPr>
          <w:rFonts w:ascii="Times New Roman" w:hAnsi="Times New Roman" w:eastAsia="Times New Roman"/>
          <w:iCs/>
          <w:sz w:val="24"/>
          <w:szCs w:val="20"/>
          <w:lang w:eastAsia="ru-RU"/>
        </w:rPr>
      </w:pPr>
      <w:r>
        <w:rPr>
          <w:rFonts w:ascii="Times New Roman" w:hAnsi="Times New Roman" w:eastAsia="Times New Roman"/>
          <w:iCs/>
          <w:sz w:val="24"/>
          <w:szCs w:val="20"/>
          <w:lang w:eastAsia="ru-RU"/>
        </w:rPr>
        <w:t xml:space="preserve">-</w:t>
        <w:tab/>
        <w:t xml:space="preserve">документ, подтверждающий наделение нотариуса полномочиями (назначение </w:t>
      </w:r>
      <w:r>
        <w:rPr>
          <w:rFonts w:ascii="Times New Roman" w:hAnsi="Times New Roman" w:eastAsia="Times New Roman"/>
          <w:iCs/>
          <w:sz w:val="24"/>
          <w:szCs w:val="20"/>
          <w:lang w:eastAsia="ru-RU"/>
        </w:rPr>
        <w:br w:type="textWrapping" w:clear="all"/>
      </w:r>
      <w:r>
        <w:rPr>
          <w:rFonts w:ascii="Times New Roman" w:hAnsi="Times New Roman" w:eastAsia="Times New Roman"/>
          <w:iCs/>
          <w:sz w:val="24"/>
          <w:szCs w:val="20"/>
          <w:lang w:eastAsia="ru-RU"/>
        </w:rPr>
        <w:t xml:space="preserve">на должность), выдаваемый органами юстиции субъектов Российской Федерации.</w:t>
      </w:r>
      <w:r>
        <w:rPr>
          <w:rFonts w:ascii="Times New Roman" w:hAnsi="Times New Roman" w:eastAsia="Times New Roman"/>
          <w:iCs/>
          <w:sz w:val="24"/>
          <w:szCs w:val="20"/>
          <w:lang w:eastAsia="ru-RU"/>
        </w:rPr>
      </w:r>
    </w:p>
    <w:p>
      <w:pPr>
        <w:pStyle w:val="795"/>
        <w:ind w:firstLine="709"/>
        <w:jc w:val="both"/>
        <w:spacing w:after="0" w:line="240" w:lineRule="auto"/>
        <w:tabs>
          <w:tab w:val="left" w:pos="851"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7. Информационные сведения Клиента </w:t>
      </w:r>
      <w:r>
        <w:rPr>
          <w:rFonts w:ascii="Times New Roman" w:hAnsi="Times New Roman" w:eastAsia="Times New Roman"/>
          <w:sz w:val="24"/>
          <w:szCs w:val="24"/>
          <w:lang w:val="en-US" w:eastAsia="en-US"/>
        </w:rPr>
        <w:t xml:space="preserve">по форме Банк</w:t>
      </w:r>
      <w:r>
        <w:rPr>
          <w:rFonts w:ascii="Times New Roman" w:hAnsi="Times New Roman" w:eastAsia="Times New Roman"/>
          <w:sz w:val="24"/>
          <w:szCs w:val="24"/>
          <w:lang w:eastAsia="en-US"/>
        </w:rPr>
        <w:t xml:space="preserve">а.</w:t>
      </w:r>
      <w:r>
        <w:rPr>
          <w:rFonts w:ascii="Times New Roman" w:hAnsi="Times New Roman" w:eastAsia="Times New Roman"/>
          <w:sz w:val="24"/>
          <w:szCs w:val="24"/>
          <w:lang w:eastAsia="en-US"/>
        </w:rPr>
      </w:r>
    </w:p>
    <w:p>
      <w:pPr>
        <w:pStyle w:val="795"/>
        <w:ind w:firstLine="709"/>
        <w:jc w:val="both"/>
        <w:spacing w:after="0" w:line="240" w:lineRule="auto"/>
        <w:tabs>
          <w:tab w:val="left" w:pos="851" w:leader="none"/>
          <w:tab w:val="left" w:pos="1080"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8. </w:t>
      </w:r>
      <w:r>
        <w:rPr>
          <w:rFonts w:ascii="Times New Roman" w:hAnsi="Times New Roman" w:eastAsia="Times New Roman"/>
          <w:iCs/>
          <w:sz w:val="24"/>
          <w:szCs w:val="24"/>
          <w:lang w:eastAsia="ru-RU"/>
        </w:rPr>
        <w:t xml:space="preserve">Форма самосертификации по форме Банка.</w:t>
      </w:r>
      <w:r>
        <w:rPr>
          <w:rFonts w:ascii="Times New Roman" w:hAnsi="Times New Roman" w:eastAsia="Times New Roman"/>
          <w:iCs/>
          <w:sz w:val="24"/>
          <w:szCs w:val="24"/>
          <w:lang w:eastAsia="ru-RU"/>
        </w:rPr>
      </w:r>
    </w:p>
    <w:sectPr>
      <w:headerReference w:type="default" r:id="rId9"/>
      <w:headerReference w:type="first" r:id="rId10"/>
      <w:footerReference w:type="default" r:id="rId11"/>
      <w:footnotePr/>
      <w:endnotePr>
        <w:numFmt w:val="decimal"/>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5"/>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800"/>
        <w:jc w:val="both"/>
        <w:tabs>
          <w:tab w:val="left" w:pos="284" w:leader="none"/>
        </w:tabs>
        <w:rPr>
          <w:sz w:val="18"/>
          <w:szCs w:val="18"/>
        </w:rPr>
      </w:pPr>
      <w:r>
        <w:rPr>
          <w:rStyle w:val="802"/>
          <w:sz w:val="18"/>
          <w:szCs w:val="18"/>
        </w:rPr>
        <w:footnoteRef/>
      </w:r>
      <w:r>
        <w:rPr>
          <w:sz w:val="18"/>
          <w:szCs w:val="18"/>
        </w:rPr>
        <w:t xml:space="preserve"> Документы (сведения), представляемые в Банк, должны быть действительными на д</w:t>
      </w:r>
      <w:r>
        <w:rPr>
          <w:sz w:val="18"/>
          <w:szCs w:val="18"/>
        </w:rPr>
        <w:t xml:space="preserve">а</w:t>
      </w:r>
      <w:r>
        <w:rPr>
          <w:sz w:val="18"/>
          <w:szCs w:val="18"/>
        </w:rPr>
        <w:t xml:space="preserve">ту их предъявления.</w:t>
      </w:r>
      <w:r>
        <w:rPr>
          <w:sz w:val="18"/>
          <w:szCs w:val="18"/>
        </w:rPr>
      </w:r>
    </w:p>
    <w:p>
      <w:pPr>
        <w:pStyle w:val="800"/>
        <w:jc w:val="both"/>
        <w:tabs>
          <w:tab w:val="left" w:pos="284" w:leader="none"/>
          <w:tab w:val="left" w:pos="567" w:leader="none"/>
        </w:tabs>
        <w:rPr>
          <w:bCs/>
          <w:sz w:val="18"/>
          <w:szCs w:val="18"/>
        </w:rPr>
      </w:pPr>
      <w:r>
        <w:rPr>
          <w:bCs/>
          <w:sz w:val="18"/>
          <w:szCs w:val="18"/>
        </w:rPr>
        <w:t xml:space="preserve">Документы, могут быть представлены в виде:</w:t>
      </w:r>
      <w:r>
        <w:rPr>
          <w:bCs/>
          <w:sz w:val="18"/>
          <w:szCs w:val="18"/>
        </w:rPr>
      </w:r>
    </w:p>
    <w:p>
      <w:pPr>
        <w:pStyle w:val="800"/>
        <w:jc w:val="both"/>
        <w:tabs>
          <w:tab w:val="left" w:pos="284" w:leader="none"/>
          <w:tab w:val="left" w:pos="567" w:leader="none"/>
        </w:tabs>
        <w:rPr>
          <w:bCs/>
          <w:sz w:val="18"/>
          <w:szCs w:val="18"/>
        </w:rPr>
      </w:pPr>
      <w:r>
        <w:rPr>
          <w:bCs/>
          <w:sz w:val="18"/>
          <w:szCs w:val="18"/>
        </w:rPr>
        <w:t xml:space="preserve">-</w:t>
        <w:tab/>
        <w:t xml:space="preserve">копий, заверенных нотариально или государственным органом, выдавшим/зарегистрировавшим документ;</w:t>
      </w:r>
      <w:r>
        <w:rPr>
          <w:bCs/>
          <w:sz w:val="18"/>
          <w:szCs w:val="18"/>
        </w:rPr>
      </w:r>
    </w:p>
    <w:p>
      <w:pPr>
        <w:pStyle w:val="800"/>
        <w:jc w:val="both"/>
        <w:tabs>
          <w:tab w:val="left" w:pos="284" w:leader="none"/>
          <w:tab w:val="left" w:pos="567" w:leader="none"/>
        </w:tabs>
        <w:rPr>
          <w:bCs/>
          <w:sz w:val="18"/>
          <w:szCs w:val="18"/>
        </w:rPr>
      </w:pPr>
      <w:r>
        <w:rPr>
          <w:bCs/>
          <w:sz w:val="18"/>
          <w:szCs w:val="18"/>
        </w:rPr>
        <w:t xml:space="preserve">-</w:t>
        <w:tab/>
        <w:t xml:space="preserve">оригинала, для последующего их копирования Банком;</w:t>
      </w:r>
      <w:r>
        <w:rPr>
          <w:bCs/>
          <w:sz w:val="18"/>
          <w:szCs w:val="18"/>
        </w:rPr>
      </w:r>
    </w:p>
    <w:p>
      <w:pPr>
        <w:pStyle w:val="800"/>
        <w:jc w:val="both"/>
        <w:tabs>
          <w:tab w:val="left" w:pos="284" w:leader="none"/>
          <w:tab w:val="left" w:pos="567" w:leader="none"/>
        </w:tabs>
        <w:rPr>
          <w:bCs/>
          <w:sz w:val="18"/>
          <w:szCs w:val="18"/>
        </w:rPr>
      </w:pPr>
      <w:r>
        <w:rPr>
          <w:bCs/>
          <w:sz w:val="18"/>
          <w:szCs w:val="18"/>
        </w:rPr>
        <w:t xml:space="preserve">-</w:t>
        <w:tab/>
        <w:t xml:space="preserve">копий, заверенных клиентом, содержащим подпись лица, заверившего копию документа, его фамилию, имя, отчество (при наличии), должность, оттиск печати (при ее отсутствии – штампа) клиента и дату заверения, </w:t>
      </w:r>
      <w:r>
        <w:rPr>
          <w:bCs/>
          <w:sz w:val="18"/>
          <w:szCs w:val="18"/>
        </w:rPr>
        <w:br w:type="textWrapping" w:clear="all"/>
      </w:r>
      <w:r>
        <w:rPr>
          <w:bCs/>
          <w:sz w:val="18"/>
          <w:szCs w:val="18"/>
        </w:rPr>
        <w:t xml:space="preserve">с одновременным представлением Банку оригинала документа для установления ему соответствия, представленной копии;</w:t>
      </w:r>
      <w:r>
        <w:rPr>
          <w:bCs/>
          <w:sz w:val="18"/>
          <w:szCs w:val="18"/>
        </w:rPr>
      </w:r>
    </w:p>
    <w:p>
      <w:pPr>
        <w:pStyle w:val="800"/>
        <w:rPr>
          <w:sz w:val="18"/>
          <w:szCs w:val="18"/>
        </w:rPr>
      </w:pPr>
      <w:r>
        <w:rPr>
          <w:sz w:val="18"/>
          <w:szCs w:val="18"/>
        </w:rPr>
        <w:t xml:space="preserve">В отдельных случаях, при рассмотрении документов, представленных клиентом для заключения Договора о ДБО, Банком могут быть истребованы дополнительные документы, не предусмотренные настоящим перечнем документов.</w:t>
      </w:r>
      <w:r>
        <w:rPr>
          <w:sz w:val="18"/>
          <w:szCs w:val="18"/>
        </w:rPr>
      </w:r>
    </w:p>
  </w:footnote>
  <w:footnote w:id="3">
    <w:p>
      <w:pPr>
        <w:pStyle w:val="800"/>
        <w:jc w:val="both"/>
        <w:rPr>
          <w:sz w:val="18"/>
          <w:szCs w:val="18"/>
        </w:rPr>
      </w:pPr>
      <w:r>
        <w:rPr>
          <w:rStyle w:val="802"/>
          <w:sz w:val="18"/>
          <w:szCs w:val="18"/>
        </w:rPr>
        <w:footnoteRef/>
      </w:r>
      <w:r>
        <w:rPr>
          <w:sz w:val="18"/>
          <w:szCs w:val="18"/>
        </w:rPr>
        <w:t xml:space="preserve"> Юридические лица, действующие на основе типового устава, утверждаемого Правительством Российской Федерации; действующие на основе типовых положений об организациях и учреждениях соответствующих тип</w:t>
      </w:r>
      <w:r>
        <w:rPr>
          <w:sz w:val="18"/>
          <w:szCs w:val="18"/>
        </w:rPr>
        <w:t xml:space="preserve">ов и видов, утверждаемых Правительством Российской Федерации, и разрабатываемых на их основе уставов; действующие на основе типового положения и устава, представляют указанные документы. Органы государственной власти Российской Федерации, органы государств</w:t>
      </w:r>
      <w:r>
        <w:rPr>
          <w:sz w:val="18"/>
          <w:szCs w:val="18"/>
        </w:rPr>
        <w:t xml:space="preserve">енной власти субъектов Российской Федерации, органы местного самоуправления представляют законодательные и иные нормативные правовые акты, принимаемые в установленном законодательством Российской Федерации порядке решения об их создании и правовом статусе.</w:t>
      </w:r>
      <w:r>
        <w:rPr>
          <w:sz w:val="18"/>
          <w:szCs w:val="18"/>
        </w:rPr>
      </w:r>
    </w:p>
  </w:footnote>
  <w:footnote w:id="4">
    <w:p>
      <w:pPr>
        <w:pStyle w:val="800"/>
        <w:jc w:val="both"/>
        <w:rPr>
          <w:sz w:val="18"/>
          <w:szCs w:val="18"/>
        </w:rPr>
      </w:pPr>
      <w:r>
        <w:rPr>
          <w:rStyle w:val="802"/>
          <w:sz w:val="18"/>
          <w:szCs w:val="18"/>
        </w:rPr>
        <w:footnoteRef/>
      </w:r>
      <w:r>
        <w:rPr>
          <w:sz w:val="18"/>
          <w:szCs w:val="18"/>
        </w:rPr>
        <w:t xml:space="preserve"> Заявление, указанное в настоящем пункте, представляется клиентом только в случае если клиент в ИС Свой Бизнес будет использовать усиленную неквалифицированную подпись.</w:t>
      </w:r>
      <w:r>
        <w:rPr>
          <w:sz w:val="18"/>
          <w:szCs w:val="18"/>
        </w:rPr>
      </w:r>
    </w:p>
  </w:footnote>
  <w:footnote w:id="5">
    <w:p>
      <w:pPr>
        <w:pStyle w:val="800"/>
        <w:rPr>
          <w:sz w:val="18"/>
          <w:szCs w:val="18"/>
        </w:rPr>
      </w:pPr>
      <w:r>
        <w:rPr>
          <w:rStyle w:val="802"/>
          <w:sz w:val="18"/>
          <w:szCs w:val="18"/>
        </w:rPr>
        <w:footnoteRef/>
      </w:r>
      <w:r>
        <w:rPr>
          <w:sz w:val="18"/>
          <w:szCs w:val="18"/>
        </w:rPr>
        <w:t xml:space="preserve"> Заявление, указанное в настоящем пункте, представляется клиентом только в случае если клиент в ИС Свой Бизнес будет использовать усиленную неквалифицированную подпись.</w:t>
      </w:r>
      <w:r>
        <w:rPr>
          <w:sz w:val="18"/>
          <w:szCs w:val="18"/>
        </w:rPr>
      </w:r>
    </w:p>
  </w:footnote>
  <w:footnote w:id="6">
    <w:p>
      <w:pPr>
        <w:pStyle w:val="800"/>
        <w:rPr>
          <w:sz w:val="18"/>
          <w:szCs w:val="18"/>
        </w:rPr>
      </w:pPr>
      <w:r>
        <w:rPr>
          <w:rStyle w:val="802"/>
          <w:sz w:val="18"/>
          <w:szCs w:val="18"/>
        </w:rPr>
        <w:footnoteRef/>
      </w:r>
      <w:r>
        <w:rPr>
          <w:sz w:val="18"/>
          <w:szCs w:val="18"/>
        </w:rPr>
        <w:t xml:space="preserve"> Форма документа размещена на официальном сайте Банка в сети интернет по адресу: </w:t>
      </w:r>
      <w:r>
        <w:rPr>
          <w:sz w:val="18"/>
          <w:szCs w:val="18"/>
        </w:rPr>
        <w:fldChar w:fldCharType="begin"/>
      </w:r>
      <w:r>
        <w:rPr>
          <w:sz w:val="18"/>
          <w:szCs w:val="18"/>
        </w:rPr>
        <w:instrText xml:space="preserve"> HYPERLINK "http://www.rshb.ru" </w:instrText>
      </w:r>
      <w:r>
        <w:rPr>
          <w:sz w:val="18"/>
          <w:szCs w:val="18"/>
        </w:rPr>
        <w:fldChar w:fldCharType="separate"/>
      </w:r>
      <w:r>
        <w:rPr>
          <w:sz w:val="18"/>
          <w:szCs w:val="18"/>
        </w:rPr>
        <w:t xml:space="preserve">https://www.rshb.ru</w:t>
      </w:r>
      <w:r>
        <w:rPr>
          <w:sz w:val="18"/>
          <w:szCs w:val="18"/>
        </w:rPr>
        <w:fldChar w:fldCharType="end"/>
      </w:r>
      <w:r>
        <w:rPr>
          <w:sz w:val="18"/>
          <w:szCs w:val="18"/>
        </w:rPr>
        <w:t xml:space="preserve"> </w:t>
      </w:r>
      <w:r>
        <w:rPr>
          <w:sz w:val="18"/>
          <w:szCs w:val="18"/>
        </w:rPr>
      </w:r>
    </w:p>
  </w:footnote>
  <w:footnote w:id="7">
    <w:p>
      <w:pPr>
        <w:pStyle w:val="800"/>
        <w:jc w:val="both"/>
        <w:rPr>
          <w:sz w:val="18"/>
          <w:szCs w:val="18"/>
        </w:rPr>
      </w:pPr>
      <w:r>
        <w:rPr>
          <w:rStyle w:val="802"/>
          <w:sz w:val="18"/>
          <w:szCs w:val="18"/>
        </w:rPr>
        <w:footnoteRef/>
      </w:r>
      <w:r>
        <w:rPr>
          <w:sz w:val="18"/>
          <w:szCs w:val="18"/>
        </w:rPr>
        <w:t xml:space="preserve"> Вместо Формы самосертификации Клиент может представить в Банк форму </w:t>
      </w:r>
      <w:r>
        <w:rPr>
          <w:sz w:val="18"/>
          <w:szCs w:val="18"/>
          <w:lang w:val="en-US"/>
        </w:rPr>
        <w:t xml:space="preserve">W</w:t>
      </w:r>
      <w:r>
        <w:rPr>
          <w:sz w:val="18"/>
          <w:szCs w:val="18"/>
        </w:rPr>
        <w:t xml:space="preserve">-8</w:t>
      </w:r>
      <w:r>
        <w:rPr>
          <w:sz w:val="18"/>
          <w:szCs w:val="18"/>
          <w:lang w:val="en-US"/>
        </w:rPr>
        <w:t xml:space="preserve">BEN</w:t>
      </w:r>
      <w:r>
        <w:rPr>
          <w:sz w:val="18"/>
          <w:szCs w:val="18"/>
        </w:rPr>
        <w:t xml:space="preserve">-</w:t>
      </w:r>
      <w:r>
        <w:rPr>
          <w:sz w:val="18"/>
          <w:szCs w:val="18"/>
          <w:lang w:val="en-US"/>
        </w:rPr>
        <w:t xml:space="preserve">E</w:t>
      </w:r>
      <w:r>
        <w:rPr>
          <w:sz w:val="18"/>
          <w:szCs w:val="18"/>
        </w:rPr>
        <w:t xml:space="preserve"> (или ее эквивалент), утвержденную налоговой службой США.</w:t>
      </w:r>
      <w:r>
        <w:rPr>
          <w:sz w:val="18"/>
          <w:szCs w:val="18"/>
        </w:rPr>
      </w:r>
    </w:p>
  </w:footnote>
  <w:footnote w:id="8">
    <w:p>
      <w:pPr>
        <w:pStyle w:val="800"/>
        <w:rPr>
          <w:sz w:val="18"/>
          <w:szCs w:val="18"/>
        </w:rPr>
      </w:pPr>
      <w:r>
        <w:rPr>
          <w:rStyle w:val="802"/>
          <w:sz w:val="18"/>
          <w:szCs w:val="18"/>
        </w:rPr>
        <w:footnoteRef/>
      </w:r>
      <w:r>
        <w:rPr>
          <w:sz w:val="18"/>
          <w:szCs w:val="18"/>
        </w:rPr>
        <w:t xml:space="preserve"> Соглашение предоставляется при создании крестьянского (фермерского) хозяйства несколькими гражданами</w:t>
      </w:r>
      <w:r>
        <w:rPr>
          <w:bCs/>
          <w:sz w:val="18"/>
          <w:szCs w:val="18"/>
        </w:rPr>
        <w:t xml:space="preserve">.</w:t>
      </w:r>
      <w:r>
        <w:rPr>
          <w:sz w:val="18"/>
          <w:szCs w:val="18"/>
        </w:rPr>
      </w:r>
      <w:r>
        <w:rPr>
          <w:sz w:val="18"/>
          <w:szCs w:val="18"/>
        </w:rPr>
      </w:r>
    </w:p>
  </w:footnote>
  <w:footnote w:id="9">
    <w:p>
      <w:pPr>
        <w:pStyle w:val="800"/>
        <w:rPr>
          <w:sz w:val="18"/>
          <w:szCs w:val="18"/>
        </w:rPr>
      </w:pPr>
      <w:r>
        <w:rPr>
          <w:rStyle w:val="802"/>
          <w:sz w:val="18"/>
          <w:szCs w:val="18"/>
        </w:rPr>
        <w:footnoteRef/>
      </w:r>
      <w:r>
        <w:rPr>
          <w:sz w:val="18"/>
          <w:szCs w:val="18"/>
        </w:rPr>
        <w:t xml:space="preserve"> Форма документа размещена на официальном сайте Банка в сети интернет по адресу: </w:t>
      </w:r>
      <w:r>
        <w:rPr>
          <w:sz w:val="18"/>
          <w:szCs w:val="18"/>
        </w:rPr>
        <w:fldChar w:fldCharType="begin"/>
      </w:r>
      <w:r>
        <w:rPr>
          <w:sz w:val="18"/>
          <w:szCs w:val="18"/>
        </w:rPr>
        <w:instrText xml:space="preserve"> HYPERLINK "http://www.rshb.ru" </w:instrText>
      </w:r>
      <w:r>
        <w:rPr>
          <w:sz w:val="18"/>
          <w:szCs w:val="18"/>
        </w:rPr>
        <w:fldChar w:fldCharType="separate"/>
      </w:r>
      <w:r>
        <w:rPr>
          <w:sz w:val="18"/>
          <w:szCs w:val="18"/>
        </w:rPr>
        <w:t xml:space="preserve">https://www.rshb.ru</w:t>
      </w:r>
      <w:r>
        <w:rPr>
          <w:sz w:val="18"/>
          <w:szCs w:val="18"/>
        </w:rPr>
        <w:fldChar w:fldCharType="end"/>
      </w:r>
      <w:r>
        <w:rPr>
          <w:sz w:val="18"/>
          <w:szCs w:val="18"/>
        </w:rPr>
        <w:t xml:space="preserve"> </w:t>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5"/>
      <w:ind w:left="5103"/>
      <w:spacing w:after="120" w:line="240" w:lineRule="auto"/>
      <w:tabs>
        <w:tab w:val="center" w:pos="4677" w:leader="none"/>
        <w:tab w:val="right" w:pos="9355" w:leader="none"/>
      </w:tabs>
      <w:rPr>
        <w:rFonts w:ascii="Times New Roman" w:hAnsi="Times New Roman" w:eastAsia="Times New Roman"/>
        <w:sz w:val="20"/>
        <w:szCs w:val="20"/>
        <w:lang w:val="en-US" w:eastAsia="ru-RU"/>
      </w:rPr>
    </w:pPr>
    <w:r>
      <w:rPr>
        <w:rFonts w:ascii="Times New Roman" w:hAnsi="Times New Roman" w:eastAsia="Times New Roman"/>
        <w:sz w:val="20"/>
        <w:szCs w:val="20"/>
        <w:lang w:val="en-US" w:eastAsia="ru-RU"/>
      </w:rPr>
      <w:t xml:space="preserve">2</w:t>
    </w:r>
    <w:r>
      <w:rPr>
        <w:rFonts w:ascii="Times New Roman" w:hAnsi="Times New Roman" w:eastAsia="Times New Roman"/>
        <w:sz w:val="20"/>
        <w:szCs w:val="20"/>
        <w:lang w:val="en-US" w:eastAsia="ru-RU"/>
      </w:rPr>
    </w:r>
    <w:r>
      <w:rPr>
        <w:rFonts w:ascii="Times New Roman" w:hAnsi="Times New Roman" w:eastAsia="Times New Roman"/>
        <w:sz w:val="20"/>
        <w:szCs w:val="20"/>
        <w:lang w:val="en-US" w:eastAsia="ru-RU"/>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5"/>
      <w:ind w:left="5103"/>
      <w:spacing w:after="240" w:line="240" w:lineRule="auto"/>
      <w:tabs>
        <w:tab w:val="center" w:pos="4677" w:leader="none"/>
        <w:tab w:val="right" w:pos="9355" w:leader="none"/>
      </w:tabs>
      <w:rPr>
        <w:rFonts w:ascii="Times New Roman" w:hAnsi="Times New Roman" w:eastAsia="Times New Roman"/>
        <w:sz w:val="20"/>
        <w:szCs w:val="20"/>
        <w:lang w:eastAsia="ru-RU"/>
      </w:rPr>
    </w:pP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decimal"/>
      <w:isLgl w:val="false"/>
      <w:suff w:val="tab"/>
      <w:lvlText w:val="%1."/>
      <w:lvlJc w:val="left"/>
      <w:pPr>
        <w:ind w:left="540" w:hanging="540"/>
        <w:tabs>
          <w:tab w:val="num" w:pos="540" w:leader="none"/>
        </w:tabs>
      </w:pPr>
    </w:lvl>
    <w:lvl w:ilvl="1">
      <w:start w:val="2"/>
      <w:numFmt w:val="decimal"/>
      <w:isLgl w:val="false"/>
      <w:suff w:val="tab"/>
      <w:lvlText w:val="%1.%2."/>
      <w:lvlJc w:val="left"/>
      <w:pPr>
        <w:ind w:left="990" w:hanging="540"/>
        <w:tabs>
          <w:tab w:val="num" w:pos="990"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2070" w:hanging="720"/>
        <w:tabs>
          <w:tab w:val="num" w:pos="2070" w:leader="none"/>
        </w:tabs>
      </w:pPr>
      <w:rPr>
        <w:i w:val="0"/>
      </w:r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1">
    <w:multiLevelType w:val="hybridMultilevel"/>
    <w:lvl w:ilvl="0">
      <w:start w:val="1"/>
      <w:numFmt w:val="decimal"/>
      <w:isLgl w:val="false"/>
      <w:suff w:val="tab"/>
      <w:lvlText w:val="%1."/>
      <w:lvlJc w:val="left"/>
      <w:pPr>
        <w:ind w:left="1144" w:hanging="435"/>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rPr>
        <w:b/>
        <w:lang w:val="en-US"/>
      </w:rPr>
    </w:lvl>
    <w:lvl w:ilvl="2">
      <w:start w:val="1"/>
      <w:numFmt w:val="decimal"/>
      <w:isLgl w:val="false"/>
      <w:suff w:val="tab"/>
      <w:lvlText w:val="%1.%2.%3."/>
      <w:lvlJc w:val="left"/>
      <w:pPr>
        <w:ind w:left="1620" w:hanging="720"/>
        <w:tabs>
          <w:tab w:val="num" w:pos="1620" w:leader="none"/>
        </w:tabs>
      </w:pPr>
    </w:lvl>
    <w:lvl w:ilvl="3">
      <w:start w:val="4"/>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3">
    <w:multiLevelType w:val="hybridMultilevel"/>
    <w:lvl w:ilvl="0">
      <w:start w:val="1"/>
      <w:numFmt w:val="decimal"/>
      <w:isLgl w:val="false"/>
      <w:suff w:val="tab"/>
      <w:lvlText w:val="%1."/>
      <w:lvlJc w:val="left"/>
      <w:pPr>
        <w:ind w:left="1350" w:hanging="360"/>
      </w:pPr>
      <w:rPr>
        <w:sz w:val="24"/>
        <w:szCs w:val="24"/>
      </w:rPr>
    </w:lvl>
    <w:lvl w:ilvl="1">
      <w:start w:val="1"/>
      <w:numFmt w:val="decimal"/>
      <w:isLgl w:val="false"/>
      <w:suff w:val="tab"/>
      <w:lvlText w:val="%1.%2."/>
      <w:lvlJc w:val="left"/>
      <w:pPr>
        <w:ind w:left="1350" w:hanging="360"/>
      </w:pPr>
    </w:lvl>
    <w:lvl w:ilvl="2">
      <w:start w:val="1"/>
      <w:numFmt w:val="decimal"/>
      <w:isLgl w:val="false"/>
      <w:suff w:val="tab"/>
      <w:lvlText w:val="%1.%2.%3."/>
      <w:lvlJc w:val="left"/>
      <w:pPr>
        <w:ind w:left="1710" w:hanging="720"/>
      </w:pPr>
    </w:lvl>
    <w:lvl w:ilvl="3">
      <w:start w:val="1"/>
      <w:numFmt w:val="decimal"/>
      <w:isLgl w:val="false"/>
      <w:suff w:val="tab"/>
      <w:lvlText w:val="%1.%2.%3.%4."/>
      <w:lvlJc w:val="left"/>
      <w:pPr>
        <w:ind w:left="1710" w:hanging="720"/>
      </w:pPr>
    </w:lvl>
    <w:lvl w:ilvl="4">
      <w:start w:val="1"/>
      <w:numFmt w:val="decimal"/>
      <w:isLgl w:val="false"/>
      <w:suff w:val="tab"/>
      <w:lvlText w:val="%1.%2.%3.%4.%5."/>
      <w:lvlJc w:val="left"/>
      <w:pPr>
        <w:ind w:left="2070" w:hanging="1080"/>
      </w:pPr>
    </w:lvl>
    <w:lvl w:ilvl="5">
      <w:start w:val="1"/>
      <w:numFmt w:val="decimal"/>
      <w:isLgl w:val="false"/>
      <w:suff w:val="tab"/>
      <w:lvlText w:val="%1.%2.%3.%4.%5.%6."/>
      <w:lvlJc w:val="left"/>
      <w:pPr>
        <w:ind w:left="2070" w:hanging="1080"/>
      </w:pPr>
    </w:lvl>
    <w:lvl w:ilvl="6">
      <w:start w:val="1"/>
      <w:numFmt w:val="decimal"/>
      <w:isLgl w:val="false"/>
      <w:suff w:val="tab"/>
      <w:lvlText w:val="%1.%2.%3.%4.%5.%6.%7."/>
      <w:lvlJc w:val="left"/>
      <w:pPr>
        <w:ind w:left="2430" w:hanging="1440"/>
      </w:pPr>
    </w:lvl>
    <w:lvl w:ilvl="7">
      <w:start w:val="1"/>
      <w:numFmt w:val="decimal"/>
      <w:isLgl w:val="false"/>
      <w:suff w:val="tab"/>
      <w:lvlText w:val="%1.%2.%3.%4.%5.%6.%7.%8."/>
      <w:lvlJc w:val="left"/>
      <w:pPr>
        <w:ind w:left="2430" w:hanging="1440"/>
      </w:pPr>
    </w:lvl>
    <w:lvl w:ilvl="8">
      <w:start w:val="1"/>
      <w:numFmt w:val="decimal"/>
      <w:isLgl w:val="false"/>
      <w:suff w:val="tab"/>
      <w:lvlText w:val="%1.%2.%3.%4.%5.%6.%7.%8.%9."/>
      <w:lvlJc w:val="left"/>
      <w:pPr>
        <w:ind w:left="2790" w:hanging="1800"/>
      </w:pPr>
    </w:lvl>
  </w:abstractNum>
  <w:abstractNum w:abstractNumId="4">
    <w:multiLevelType w:val="hybridMultilevel"/>
    <w:lvl w:ilvl="0">
      <w:start w:val="1"/>
      <w:numFmt w:val="decimal"/>
      <w:isLgl w:val="false"/>
      <w:suff w:val="tab"/>
      <w:lvlText w:val="%1."/>
      <w:lvlJc w:val="left"/>
      <w:pPr>
        <w:ind w:left="1211" w:hanging="360"/>
        <w:tabs>
          <w:tab w:val="num" w:pos="1211"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7">
    <w:multiLevelType w:val="hybridMultilevel"/>
    <w:lvl w:ilvl="0">
      <w:start w:val="1"/>
      <w:numFmt w:val="decimal"/>
      <w:isLgl w:val="false"/>
      <w:suff w:val="tab"/>
      <w:lvlText w:val="%1."/>
      <w:lvlJc w:val="left"/>
      <w:pPr>
        <w:ind w:left="1429" w:hanging="360"/>
      </w:pPr>
    </w:lvl>
    <w:lvl w:ilvl="1">
      <w:start w:val="1"/>
      <w:numFmt w:val="decimal"/>
      <w:isLgl w:val="false"/>
      <w:suff w:val="tab"/>
      <w:lvlText w:val="%1.%2."/>
      <w:lvlJc w:val="left"/>
      <w:pPr>
        <w:ind w:left="1639" w:hanging="570"/>
      </w:pPr>
    </w:lvl>
    <w:lvl w:ilvl="2">
      <w:start w:val="1"/>
      <w:numFmt w:val="decimal"/>
      <w:isLgl w:val="false"/>
      <w:suff w:val="tab"/>
      <w:lvlText w:val="%1.%2.%3."/>
      <w:lvlJc w:val="left"/>
      <w:pPr>
        <w:ind w:left="1789" w:hanging="720"/>
      </w:pPr>
    </w:lvl>
    <w:lvl w:ilvl="3">
      <w:start w:val="1"/>
      <w:numFmt w:val="decimal"/>
      <w:isLgl w:val="false"/>
      <w:suff w:val="tab"/>
      <w:lvlText w:val="%1.%2.%3.%4."/>
      <w:lvlJc w:val="left"/>
      <w:pPr>
        <w:ind w:left="1789" w:hanging="720"/>
      </w:pPr>
    </w:lvl>
    <w:lvl w:ilvl="4">
      <w:start w:val="1"/>
      <w:numFmt w:val="decimal"/>
      <w:isLgl w:val="false"/>
      <w:suff w:val="tab"/>
      <w:lvlText w:val="%1.%2.%3.%4.%5."/>
      <w:lvlJc w:val="left"/>
      <w:pPr>
        <w:ind w:left="2149" w:hanging="1080"/>
      </w:pPr>
    </w:lvl>
    <w:lvl w:ilvl="5">
      <w:start w:val="1"/>
      <w:numFmt w:val="decimal"/>
      <w:isLgl w:val="false"/>
      <w:suff w:val="tab"/>
      <w:lvlText w:val="%1.%2.%3.%4.%5.%6."/>
      <w:lvlJc w:val="left"/>
      <w:pPr>
        <w:ind w:left="2149" w:hanging="1080"/>
      </w:pPr>
    </w:lvl>
    <w:lvl w:ilvl="6">
      <w:start w:val="1"/>
      <w:numFmt w:val="decimal"/>
      <w:isLgl w:val="false"/>
      <w:suff w:val="tab"/>
      <w:lvlText w:val="%1.%2.%3.%4.%5.%6.%7."/>
      <w:lvlJc w:val="left"/>
      <w:pPr>
        <w:ind w:left="2509" w:hanging="1440"/>
      </w:pPr>
    </w:lvl>
    <w:lvl w:ilvl="7">
      <w:start w:val="1"/>
      <w:numFmt w:val="decimal"/>
      <w:isLgl w:val="false"/>
      <w:suff w:val="tab"/>
      <w:lvlText w:val="%1.%2.%3.%4.%5.%6.%7.%8."/>
      <w:lvlJc w:val="left"/>
      <w:pPr>
        <w:ind w:left="2509" w:hanging="1440"/>
      </w:pPr>
    </w:lvl>
    <w:lvl w:ilvl="8">
      <w:start w:val="1"/>
      <w:numFmt w:val="decimal"/>
      <w:isLgl w:val="false"/>
      <w:suff w:val="tab"/>
      <w:lvlText w:val="%1.%2.%3.%4.%5.%6.%7.%8.%9."/>
      <w:lvlJc w:val="left"/>
      <w:pPr>
        <w:ind w:left="2869" w:hanging="1800"/>
      </w:pPr>
    </w:lvl>
  </w:abstractNum>
  <w:abstractNum w:abstractNumId="8">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9">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lvl>
    <w:lvl w:ilvl="2">
      <w:start w:val="1"/>
      <w:numFmt w:val="decimal"/>
      <w:isLgl w:val="false"/>
      <w:suff w:val="tab"/>
      <w:lvlText w:val="%1.%2.%3."/>
      <w:lvlJc w:val="left"/>
      <w:pPr>
        <w:ind w:left="1620" w:hanging="720"/>
        <w:tabs>
          <w:tab w:val="num" w:pos="1620" w:leader="none"/>
        </w:tabs>
      </w:pPr>
    </w:lvl>
    <w:lvl w:ilvl="3">
      <w:start w:val="1"/>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10">
    <w:multiLevelType w:val="hybridMultilevel"/>
    <w:lvl w:ilvl="0">
      <w:start w:val="1"/>
      <w:numFmt w:val="decimal"/>
      <w:isLgl w:val="false"/>
      <w:suff w:val="tab"/>
      <w:lvlText w:val="%1."/>
      <w:lvlJc w:val="left"/>
      <w:pPr>
        <w:ind w:left="1504" w:hanging="360"/>
      </w:pPr>
      <w:rPr>
        <w:color w:val="000000"/>
      </w:rPr>
    </w:lvl>
    <w:lvl w:ilvl="1">
      <w:start w:val="1"/>
      <w:numFmt w:val="lowerLetter"/>
      <w:isLgl w:val="false"/>
      <w:suff w:val="tab"/>
      <w:lvlText w:val="%2."/>
      <w:lvlJc w:val="left"/>
      <w:pPr>
        <w:ind w:left="2224" w:hanging="360"/>
      </w:pPr>
    </w:lvl>
    <w:lvl w:ilvl="2">
      <w:start w:val="1"/>
      <w:numFmt w:val="lowerRoman"/>
      <w:isLgl w:val="false"/>
      <w:suff w:val="tab"/>
      <w:lvlText w:val="%3."/>
      <w:lvlJc w:val="right"/>
      <w:pPr>
        <w:ind w:left="2944" w:hanging="180"/>
      </w:pPr>
    </w:lvl>
    <w:lvl w:ilvl="3">
      <w:start w:val="1"/>
      <w:numFmt w:val="decimal"/>
      <w:isLgl w:val="false"/>
      <w:suff w:val="tab"/>
      <w:lvlText w:val="%4."/>
      <w:lvlJc w:val="left"/>
      <w:pPr>
        <w:ind w:left="3664" w:hanging="360"/>
      </w:pPr>
    </w:lvl>
    <w:lvl w:ilvl="4">
      <w:start w:val="1"/>
      <w:numFmt w:val="lowerLetter"/>
      <w:isLgl w:val="false"/>
      <w:suff w:val="tab"/>
      <w:lvlText w:val="%5."/>
      <w:lvlJc w:val="left"/>
      <w:pPr>
        <w:ind w:left="4384" w:hanging="360"/>
      </w:pPr>
    </w:lvl>
    <w:lvl w:ilvl="5">
      <w:start w:val="1"/>
      <w:numFmt w:val="lowerRoman"/>
      <w:isLgl w:val="false"/>
      <w:suff w:val="tab"/>
      <w:lvlText w:val="%6."/>
      <w:lvlJc w:val="right"/>
      <w:pPr>
        <w:ind w:left="5104" w:hanging="180"/>
      </w:pPr>
    </w:lvl>
    <w:lvl w:ilvl="6">
      <w:start w:val="1"/>
      <w:numFmt w:val="decimal"/>
      <w:isLgl w:val="false"/>
      <w:suff w:val="tab"/>
      <w:lvlText w:val="%7."/>
      <w:lvlJc w:val="left"/>
      <w:pPr>
        <w:ind w:left="5824" w:hanging="360"/>
      </w:pPr>
    </w:lvl>
    <w:lvl w:ilvl="7">
      <w:start w:val="1"/>
      <w:numFmt w:val="lowerLetter"/>
      <w:isLgl w:val="false"/>
      <w:suff w:val="tab"/>
      <w:lvlText w:val="%8."/>
      <w:lvlJc w:val="left"/>
      <w:pPr>
        <w:ind w:left="6544" w:hanging="360"/>
      </w:pPr>
    </w:lvl>
    <w:lvl w:ilvl="8">
      <w:start w:val="1"/>
      <w:numFmt w:val="lowerRoman"/>
      <w:isLgl w:val="false"/>
      <w:suff w:val="tab"/>
      <w:lvlText w:val="%9."/>
      <w:lvlJc w:val="right"/>
      <w:pPr>
        <w:ind w:left="7264" w:hanging="180"/>
      </w:pPr>
    </w:lvl>
  </w:abstractNum>
  <w:abstractNum w:abstractNumId="11">
    <w:multiLevelType w:val="hybridMultilevel"/>
    <w:lvl w:ilvl="0">
      <w:start w:val="13"/>
      <w:numFmt w:val="decimal"/>
      <w:isLgl w:val="false"/>
      <w:suff w:val="tab"/>
      <w:lvlText w:val="%1."/>
      <w:lvlJc w:val="left"/>
      <w:pPr>
        <w:ind w:left="1353" w:hanging="360"/>
      </w:pPr>
    </w:lvl>
    <w:lvl w:ilvl="1">
      <w:start w:val="1"/>
      <w:numFmt w:val="lowerLetter"/>
      <w:isLgl w:val="false"/>
      <w:suff w:val="tab"/>
      <w:lvlText w:val="%2."/>
      <w:lvlJc w:val="left"/>
      <w:pPr>
        <w:ind w:left="2073" w:hanging="360"/>
      </w:pPr>
    </w:lvl>
    <w:lvl w:ilvl="2">
      <w:start w:val="1"/>
      <w:numFmt w:val="lowerRoman"/>
      <w:isLgl w:val="false"/>
      <w:suff w:val="tab"/>
      <w:lvlText w:val="%3."/>
      <w:lvlJc w:val="right"/>
      <w:pPr>
        <w:ind w:left="2793" w:hanging="180"/>
      </w:pPr>
    </w:lvl>
    <w:lvl w:ilvl="3">
      <w:start w:val="1"/>
      <w:numFmt w:val="decimal"/>
      <w:isLgl w:val="false"/>
      <w:suff w:val="tab"/>
      <w:lvlText w:val="%4."/>
      <w:lvlJc w:val="left"/>
      <w:pPr>
        <w:ind w:left="3513" w:hanging="360"/>
      </w:pPr>
    </w:lvl>
    <w:lvl w:ilvl="4">
      <w:start w:val="1"/>
      <w:numFmt w:val="lowerLetter"/>
      <w:isLgl w:val="false"/>
      <w:suff w:val="tab"/>
      <w:lvlText w:val="%5."/>
      <w:lvlJc w:val="left"/>
      <w:pPr>
        <w:ind w:left="4233" w:hanging="360"/>
      </w:pPr>
    </w:lvl>
    <w:lvl w:ilvl="5">
      <w:start w:val="1"/>
      <w:numFmt w:val="lowerRoman"/>
      <w:isLgl w:val="false"/>
      <w:suff w:val="tab"/>
      <w:lvlText w:val="%6."/>
      <w:lvlJc w:val="right"/>
      <w:pPr>
        <w:ind w:left="4953" w:hanging="180"/>
      </w:pPr>
    </w:lvl>
    <w:lvl w:ilvl="6">
      <w:start w:val="1"/>
      <w:numFmt w:val="decimal"/>
      <w:isLgl w:val="false"/>
      <w:suff w:val="tab"/>
      <w:lvlText w:val="%7."/>
      <w:lvlJc w:val="left"/>
      <w:pPr>
        <w:ind w:left="5673" w:hanging="360"/>
      </w:pPr>
    </w:lvl>
    <w:lvl w:ilvl="7">
      <w:start w:val="1"/>
      <w:numFmt w:val="lowerLetter"/>
      <w:isLgl w:val="false"/>
      <w:suff w:val="tab"/>
      <w:lvlText w:val="%8."/>
      <w:lvlJc w:val="left"/>
      <w:pPr>
        <w:ind w:left="6393" w:hanging="360"/>
      </w:pPr>
    </w:lvl>
    <w:lvl w:ilvl="8">
      <w:start w:val="1"/>
      <w:numFmt w:val="lowerRoman"/>
      <w:isLgl w:val="false"/>
      <w:suff w:val="tab"/>
      <w:lvlText w:val="%9."/>
      <w:lvlJc w:val="right"/>
      <w:pPr>
        <w:ind w:left="7113" w:hanging="180"/>
      </w:pPr>
    </w:lvl>
  </w:abstractNum>
  <w:num w:numId="1">
    <w:abstractNumId w:val="8"/>
  </w:num>
  <w:num w:numId="2">
    <w:abstractNumId w:val="9"/>
  </w:num>
  <w:num w:numId="3">
    <w:abstractNumId w:val="2"/>
  </w:num>
  <w:num w:numId="4">
    <w:abstractNumId w:val="0"/>
  </w:num>
  <w:num w:numId="5">
    <w:abstractNumId w:val="6"/>
  </w:num>
  <w:num w:numId="6">
    <w:abstractNumId w:val="3"/>
  </w:num>
  <w:num w:numId="7">
    <w:abstractNumId w:val="7"/>
  </w:num>
  <w:num w:numId="8">
    <w:abstractNumId w:val="1"/>
  </w:num>
  <w:num w:numId="9">
    <w:abstractNumId w:val="5"/>
  </w:num>
  <w:num w:numId="10">
    <w:abstractNumId w:val="4"/>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95"/>
    <w:next w:val="795"/>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795"/>
    <w:next w:val="795"/>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795"/>
    <w:next w:val="795"/>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795"/>
    <w:next w:val="795"/>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795"/>
    <w:next w:val="795"/>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795"/>
    <w:next w:val="795"/>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795"/>
    <w:next w:val="795"/>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795"/>
    <w:next w:val="795"/>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795"/>
    <w:next w:val="795"/>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795"/>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95"/>
    <w:next w:val="795"/>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795"/>
    <w:next w:val="795"/>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795"/>
    <w:next w:val="795"/>
    <w:link w:val="39"/>
    <w:uiPriority w:val="29"/>
    <w:qFormat/>
    <w:pPr>
      <w:ind w:left="720" w:right="720"/>
    </w:pPr>
    <w:rPr>
      <w:i/>
    </w:rPr>
  </w:style>
  <w:style w:type="character" w:styleId="39">
    <w:name w:val="Quote Char"/>
    <w:link w:val="38"/>
    <w:uiPriority w:val="29"/>
    <w:rPr>
      <w:i/>
    </w:rPr>
  </w:style>
  <w:style w:type="paragraph" w:styleId="40">
    <w:name w:val="Intense Quote"/>
    <w:basedOn w:val="795"/>
    <w:next w:val="795"/>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95"/>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795"/>
    <w:link w:val="45"/>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795"/>
    <w:next w:val="795"/>
    <w:link w:val="47"/>
    <w:uiPriority w:val="35"/>
    <w:semiHidden/>
    <w:unhideWhenUsed/>
    <w:qFormat/>
    <w:pPr>
      <w:spacing w:line="276" w:lineRule="auto"/>
    </w:pPr>
    <w:rPr>
      <w:b/>
      <w:bCs/>
      <w:color w:val="4f81bd" w:themeColor="accent1"/>
      <w:sz w:val="18"/>
      <w:szCs w:val="18"/>
    </w:rPr>
  </w:style>
  <w:style w:type="character" w:styleId="47">
    <w:name w:val="Caption Char"/>
    <w:basedOn w:val="11"/>
    <w:link w:val="46"/>
    <w:uiPriority w:val="35"/>
    <w:rPr>
      <w:b/>
      <w:bCs/>
      <w:color w:val="4f81bd" w:themeColor="accent1"/>
      <w:sz w:val="18"/>
      <w:szCs w:val="18"/>
    </w:rPr>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95"/>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795"/>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795"/>
    <w:next w:val="795"/>
    <w:uiPriority w:val="39"/>
    <w:unhideWhenUsed/>
    <w:pPr>
      <w:ind w:left="0" w:right="0" w:firstLine="0"/>
      <w:spacing w:after="57"/>
    </w:pPr>
  </w:style>
  <w:style w:type="paragraph" w:styleId="182">
    <w:name w:val="toc 2"/>
    <w:basedOn w:val="795"/>
    <w:next w:val="795"/>
    <w:uiPriority w:val="39"/>
    <w:unhideWhenUsed/>
    <w:pPr>
      <w:ind w:left="283" w:right="0" w:firstLine="0"/>
      <w:spacing w:after="57"/>
    </w:pPr>
  </w:style>
  <w:style w:type="paragraph" w:styleId="183">
    <w:name w:val="toc 3"/>
    <w:basedOn w:val="795"/>
    <w:next w:val="795"/>
    <w:uiPriority w:val="39"/>
    <w:unhideWhenUsed/>
    <w:pPr>
      <w:ind w:left="567" w:right="0" w:firstLine="0"/>
      <w:spacing w:after="57"/>
    </w:pPr>
  </w:style>
  <w:style w:type="paragraph" w:styleId="184">
    <w:name w:val="toc 4"/>
    <w:basedOn w:val="795"/>
    <w:next w:val="795"/>
    <w:uiPriority w:val="39"/>
    <w:unhideWhenUsed/>
    <w:pPr>
      <w:ind w:left="850" w:right="0" w:firstLine="0"/>
      <w:spacing w:after="57"/>
    </w:pPr>
  </w:style>
  <w:style w:type="paragraph" w:styleId="185">
    <w:name w:val="toc 5"/>
    <w:basedOn w:val="795"/>
    <w:next w:val="795"/>
    <w:uiPriority w:val="39"/>
    <w:unhideWhenUsed/>
    <w:pPr>
      <w:ind w:left="1134" w:right="0" w:firstLine="0"/>
      <w:spacing w:after="57"/>
    </w:pPr>
  </w:style>
  <w:style w:type="paragraph" w:styleId="186">
    <w:name w:val="toc 6"/>
    <w:basedOn w:val="795"/>
    <w:next w:val="795"/>
    <w:uiPriority w:val="39"/>
    <w:unhideWhenUsed/>
    <w:pPr>
      <w:ind w:left="1417" w:right="0" w:firstLine="0"/>
      <w:spacing w:after="57"/>
    </w:pPr>
  </w:style>
  <w:style w:type="paragraph" w:styleId="187">
    <w:name w:val="toc 7"/>
    <w:basedOn w:val="795"/>
    <w:next w:val="795"/>
    <w:uiPriority w:val="39"/>
    <w:unhideWhenUsed/>
    <w:pPr>
      <w:ind w:left="1701" w:right="0" w:firstLine="0"/>
      <w:spacing w:after="57"/>
    </w:pPr>
  </w:style>
  <w:style w:type="paragraph" w:styleId="188">
    <w:name w:val="toc 8"/>
    <w:basedOn w:val="795"/>
    <w:next w:val="795"/>
    <w:uiPriority w:val="39"/>
    <w:unhideWhenUsed/>
    <w:pPr>
      <w:ind w:left="1984" w:right="0" w:firstLine="0"/>
      <w:spacing w:after="57"/>
    </w:pPr>
  </w:style>
  <w:style w:type="paragraph" w:styleId="189">
    <w:name w:val="toc 9"/>
    <w:basedOn w:val="795"/>
    <w:next w:val="795"/>
    <w:uiPriority w:val="39"/>
    <w:unhideWhenUsed/>
    <w:pPr>
      <w:ind w:left="2268" w:right="0" w:firstLine="0"/>
      <w:spacing w:after="57"/>
    </w:pPr>
  </w:style>
  <w:style w:type="paragraph" w:styleId="190">
    <w:name w:val="TOC Heading"/>
    <w:uiPriority w:val="39"/>
    <w:unhideWhenUsed/>
  </w:style>
  <w:style w:type="paragraph" w:styleId="191">
    <w:name w:val="table of figures"/>
    <w:basedOn w:val="795"/>
    <w:next w:val="795"/>
    <w:uiPriority w:val="99"/>
    <w:unhideWhenUsed/>
    <w:pPr>
      <w:spacing w:after="0" w:afterAutospacing="0"/>
    </w:pPr>
  </w:style>
  <w:style w:type="paragraph" w:styleId="795" w:default="1">
    <w:name w:val="Normal"/>
    <w:next w:val="795"/>
    <w:link w:val="795"/>
    <w:qFormat/>
    <w:pPr>
      <w:spacing w:after="200" w:line="276" w:lineRule="auto"/>
    </w:pPr>
    <w:rPr>
      <w:sz w:val="22"/>
      <w:szCs w:val="22"/>
      <w:lang w:val="ru-RU" w:eastAsia="en-US" w:bidi="ar-SA"/>
    </w:rPr>
  </w:style>
  <w:style w:type="paragraph" w:styleId="796">
    <w:name w:val="Заголовок 1"/>
    <w:basedOn w:val="795"/>
    <w:next w:val="795"/>
    <w:link w:val="821"/>
    <w:qFormat/>
    <w:pPr>
      <w:ind w:left="1752" w:firstLine="1361"/>
      <w:keepNext/>
      <w:spacing w:after="0" w:line="274" w:lineRule="exact"/>
      <w:shd w:val="clear" w:color="auto" w:fill="ffffff"/>
      <w:widowControl w:val="off"/>
      <w:outlineLvl w:val="0"/>
    </w:pPr>
    <w:rPr>
      <w:rFonts w:ascii="Cambria" w:hAnsi="Cambria" w:eastAsia="Times New Roman"/>
      <w:b/>
      <w:bCs/>
      <w:sz w:val="32"/>
      <w:szCs w:val="32"/>
      <w:lang w:val="en-US" w:eastAsia="en-US"/>
    </w:rPr>
  </w:style>
  <w:style w:type="character" w:styleId="797">
    <w:name w:val="Основной шрифт абзаца"/>
    <w:next w:val="797"/>
    <w:link w:val="795"/>
    <w:uiPriority w:val="1"/>
    <w:unhideWhenUsed/>
  </w:style>
  <w:style w:type="table" w:styleId="798">
    <w:name w:val="Обычная таблица"/>
    <w:next w:val="798"/>
    <w:link w:val="795"/>
    <w:uiPriority w:val="99"/>
    <w:semiHidden/>
    <w:unhideWhenUsed/>
    <w:tblPr/>
  </w:style>
  <w:style w:type="numbering" w:styleId="799">
    <w:name w:val="Нет списка"/>
    <w:next w:val="799"/>
    <w:link w:val="795"/>
    <w:uiPriority w:val="99"/>
    <w:semiHidden/>
    <w:unhideWhenUsed/>
  </w:style>
  <w:style w:type="paragraph" w:styleId="800">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
    <w:basedOn w:val="795"/>
    <w:next w:val="800"/>
    <w:link w:val="801"/>
    <w:qFormat/>
    <w:pPr>
      <w:spacing w:after="0" w:line="240" w:lineRule="auto"/>
    </w:pPr>
    <w:rPr>
      <w:rFonts w:ascii="Times New Roman" w:hAnsi="Times New Roman" w:eastAsia="Times New Roman"/>
      <w:sz w:val="20"/>
      <w:szCs w:val="20"/>
      <w:lang w:eastAsia="ru-RU"/>
    </w:rPr>
  </w:style>
  <w:style w:type="character" w:styleId="801">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801"/>
    <w:link w:val="800"/>
    <w:rPr>
      <w:rFonts w:ascii="Times New Roman" w:hAnsi="Times New Roman" w:eastAsia="Times New Roman"/>
    </w:rPr>
  </w:style>
  <w:style w:type="character" w:styleId="802">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802"/>
    <w:link w:val="795"/>
    <w:qFormat/>
    <w:rPr>
      <w:vertAlign w:val="superscript"/>
    </w:rPr>
  </w:style>
  <w:style w:type="paragraph" w:styleId="803">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795"/>
    <w:next w:val="803"/>
    <w:link w:val="804"/>
    <w:uiPriority w:val="99"/>
    <w:unhideWhenUsed/>
    <w:pPr>
      <w:tabs>
        <w:tab w:val="center" w:pos="4677" w:leader="none"/>
        <w:tab w:val="right" w:pos="9355" w:leader="none"/>
      </w:tabs>
    </w:pPr>
  </w:style>
  <w:style w:type="character" w:styleId="804">
    <w:name w:val="Верхний колонтитул Знак,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next w:val="804"/>
    <w:link w:val="803"/>
    <w:uiPriority w:val="99"/>
    <w:rPr>
      <w:sz w:val="22"/>
      <w:szCs w:val="22"/>
      <w:lang w:eastAsia="en-US"/>
    </w:rPr>
  </w:style>
  <w:style w:type="paragraph" w:styleId="805">
    <w:name w:val="Нижний колонтитул"/>
    <w:basedOn w:val="795"/>
    <w:next w:val="805"/>
    <w:link w:val="806"/>
    <w:uiPriority w:val="99"/>
    <w:unhideWhenUsed/>
    <w:pPr>
      <w:tabs>
        <w:tab w:val="center" w:pos="4677" w:leader="none"/>
        <w:tab w:val="right" w:pos="9355" w:leader="none"/>
      </w:tabs>
    </w:pPr>
  </w:style>
  <w:style w:type="character" w:styleId="806">
    <w:name w:val="Нижний колонтитул Знак"/>
    <w:next w:val="806"/>
    <w:link w:val="805"/>
    <w:uiPriority w:val="99"/>
    <w:rPr>
      <w:sz w:val="22"/>
      <w:szCs w:val="22"/>
      <w:lang w:eastAsia="en-US"/>
    </w:rPr>
  </w:style>
  <w:style w:type="paragraph" w:styleId="807">
    <w:name w:val="Текст выноски"/>
    <w:basedOn w:val="795"/>
    <w:next w:val="807"/>
    <w:link w:val="808"/>
    <w:uiPriority w:val="99"/>
    <w:semiHidden/>
    <w:unhideWhenUsed/>
    <w:pPr>
      <w:spacing w:after="0" w:line="240" w:lineRule="auto"/>
    </w:pPr>
    <w:rPr>
      <w:rFonts w:ascii="Tahoma" w:hAnsi="Tahoma" w:cs="Tahoma"/>
      <w:sz w:val="16"/>
      <w:szCs w:val="16"/>
    </w:rPr>
  </w:style>
  <w:style w:type="character" w:styleId="808">
    <w:name w:val="Текст выноски Знак"/>
    <w:next w:val="808"/>
    <w:link w:val="807"/>
    <w:uiPriority w:val="99"/>
    <w:semiHidden/>
    <w:rPr>
      <w:rFonts w:ascii="Tahoma" w:hAnsi="Tahoma" w:cs="Tahoma"/>
      <w:sz w:val="16"/>
      <w:szCs w:val="16"/>
      <w:lang w:eastAsia="en-US"/>
    </w:rPr>
  </w:style>
  <w:style w:type="character" w:styleId="809">
    <w:name w:val="Знак примечания"/>
    <w:next w:val="809"/>
    <w:link w:val="795"/>
    <w:uiPriority w:val="99"/>
    <w:semiHidden/>
    <w:unhideWhenUsed/>
    <w:rPr>
      <w:sz w:val="16"/>
      <w:szCs w:val="16"/>
    </w:rPr>
  </w:style>
  <w:style w:type="paragraph" w:styleId="810">
    <w:name w:val="Текст примечания"/>
    <w:basedOn w:val="795"/>
    <w:next w:val="810"/>
    <w:link w:val="811"/>
    <w:uiPriority w:val="99"/>
    <w:semiHidden/>
    <w:unhideWhenUsed/>
    <w:rPr>
      <w:sz w:val="20"/>
      <w:szCs w:val="20"/>
    </w:rPr>
  </w:style>
  <w:style w:type="character" w:styleId="811">
    <w:name w:val="Текст примечания Знак"/>
    <w:next w:val="811"/>
    <w:link w:val="810"/>
    <w:uiPriority w:val="99"/>
    <w:semiHidden/>
    <w:rPr>
      <w:lang w:eastAsia="en-US"/>
    </w:rPr>
  </w:style>
  <w:style w:type="paragraph" w:styleId="812">
    <w:name w:val="Тема примечания"/>
    <w:basedOn w:val="810"/>
    <w:next w:val="810"/>
    <w:link w:val="813"/>
    <w:uiPriority w:val="99"/>
    <w:semiHidden/>
    <w:unhideWhenUsed/>
    <w:rPr>
      <w:b/>
      <w:bCs/>
    </w:rPr>
  </w:style>
  <w:style w:type="character" w:styleId="813">
    <w:name w:val="Тема примечания Знак"/>
    <w:next w:val="813"/>
    <w:link w:val="812"/>
    <w:uiPriority w:val="99"/>
    <w:semiHidden/>
    <w:rPr>
      <w:b/>
      <w:bCs/>
      <w:lang w:eastAsia="en-US"/>
    </w:rPr>
  </w:style>
  <w:style w:type="paragraph" w:styleId="814">
    <w:name w:val="Текст концевой сноски"/>
    <w:basedOn w:val="795"/>
    <w:next w:val="814"/>
    <w:link w:val="815"/>
    <w:uiPriority w:val="99"/>
    <w:semiHidden/>
    <w:pPr>
      <w:spacing w:after="0" w:line="240" w:lineRule="auto"/>
      <w:widowControl w:val="off"/>
    </w:pPr>
    <w:rPr>
      <w:rFonts w:ascii="Times New Roman" w:hAnsi="Times New Roman" w:eastAsia="Times New Roman"/>
      <w:sz w:val="20"/>
      <w:szCs w:val="20"/>
      <w:lang w:val="en-US" w:eastAsia="en-US"/>
    </w:rPr>
  </w:style>
  <w:style w:type="character" w:styleId="815">
    <w:name w:val="Текст концевой сноски Знак"/>
    <w:next w:val="815"/>
    <w:link w:val="814"/>
    <w:uiPriority w:val="99"/>
    <w:semiHidden/>
    <w:rPr>
      <w:rFonts w:ascii="Times New Roman" w:hAnsi="Times New Roman" w:eastAsia="Times New Roman"/>
      <w:lang w:val="en-US" w:eastAsia="en-US"/>
    </w:rPr>
  </w:style>
  <w:style w:type="character" w:styleId="816">
    <w:name w:val="Знак концевой сноски"/>
    <w:next w:val="816"/>
    <w:link w:val="795"/>
    <w:uiPriority w:val="99"/>
    <w:rPr>
      <w:rFonts w:cs="Times New Roman"/>
      <w:vertAlign w:val="superscript"/>
    </w:rPr>
  </w:style>
  <w:style w:type="paragraph" w:styleId="817">
    <w:name w:val="Основной текст 2"/>
    <w:basedOn w:val="795"/>
    <w:next w:val="817"/>
    <w:link w:val="818"/>
    <w:pPr>
      <w:spacing w:after="120" w:line="480" w:lineRule="auto"/>
    </w:pPr>
    <w:rPr>
      <w:rFonts w:ascii="Times New Roman" w:hAnsi="Times New Roman" w:eastAsia="Times New Roman"/>
      <w:sz w:val="24"/>
      <w:szCs w:val="24"/>
      <w:lang w:val="en-US" w:eastAsia="en-US"/>
    </w:rPr>
  </w:style>
  <w:style w:type="character" w:styleId="818">
    <w:name w:val="Основной текст 2 Знак"/>
    <w:next w:val="818"/>
    <w:link w:val="817"/>
    <w:rPr>
      <w:rFonts w:ascii="Times New Roman" w:hAnsi="Times New Roman" w:eastAsia="Times New Roman"/>
      <w:sz w:val="24"/>
      <w:szCs w:val="24"/>
      <w:lang w:val="en-US" w:eastAsia="en-US"/>
    </w:rPr>
  </w:style>
  <w:style w:type="paragraph" w:styleId="819">
    <w:name w:val="Основной текст с отступом"/>
    <w:basedOn w:val="795"/>
    <w:next w:val="819"/>
    <w:link w:val="820"/>
    <w:uiPriority w:val="99"/>
    <w:semiHidden/>
    <w:unhideWhenUsed/>
    <w:pPr>
      <w:ind w:left="283"/>
      <w:spacing w:after="120"/>
    </w:pPr>
  </w:style>
  <w:style w:type="character" w:styleId="820">
    <w:name w:val="Основной текст с отступом Знак"/>
    <w:next w:val="820"/>
    <w:link w:val="819"/>
    <w:uiPriority w:val="99"/>
    <w:semiHidden/>
    <w:rPr>
      <w:sz w:val="22"/>
      <w:szCs w:val="22"/>
      <w:lang w:eastAsia="en-US"/>
    </w:rPr>
  </w:style>
  <w:style w:type="character" w:styleId="821">
    <w:name w:val="Заголовок 1 Знак"/>
    <w:next w:val="821"/>
    <w:link w:val="796"/>
    <w:rPr>
      <w:rFonts w:ascii="Cambria" w:hAnsi="Cambria" w:eastAsia="Times New Roman"/>
      <w:b/>
      <w:bCs/>
      <w:sz w:val="32"/>
      <w:szCs w:val="32"/>
      <w:shd w:val="clear" w:color="auto" w:fill="ffffff"/>
      <w:lang w:val="en-US" w:eastAsia="en-US"/>
    </w:rPr>
  </w:style>
  <w:style w:type="character" w:styleId="1220" w:default="1">
    <w:name w:val="Default Paragraph Font"/>
    <w:uiPriority w:val="1"/>
    <w:semiHidden/>
    <w:unhideWhenUsed/>
  </w:style>
  <w:style w:type="numbering" w:styleId="1221" w:default="1">
    <w:name w:val="No List"/>
    <w:uiPriority w:val="99"/>
    <w:semiHidden/>
    <w:unhideWhenUsed/>
  </w:style>
  <w:style w:type="table" w:styleId="122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 Вячеслав Андреевич</dc:creator>
  <cp:lastModifiedBy>kovtun-ev</cp:lastModifiedBy>
  <cp:revision>8</cp:revision>
  <dcterms:created xsi:type="dcterms:W3CDTF">2023-10-12T13:18:00Z</dcterms:created>
  <dcterms:modified xsi:type="dcterms:W3CDTF">2026-01-14T09:07:29Z</dcterms:modified>
  <cp:version>1048576</cp:version>
</cp:coreProperties>
</file>